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B52D04" w14:textId="44DD9991" w:rsidR="00E00745" w:rsidRPr="00D21AFE" w:rsidRDefault="00D21AFE" w:rsidP="0046126F">
      <w:pPr>
        <w:autoSpaceDE w:val="0"/>
        <w:autoSpaceDN w:val="0"/>
        <w:adjustRightInd w:val="0"/>
        <w:spacing w:after="0" w:line="240" w:lineRule="auto"/>
        <w:jc w:val="both"/>
        <w:rPr>
          <w:rFonts w:asciiTheme="majorHAnsi" w:hAnsiTheme="majorHAnsi" w:cstheme="minorHAnsi"/>
        </w:rPr>
      </w:pPr>
      <w:r w:rsidRPr="00D21AFE">
        <w:rPr>
          <w:rFonts w:asciiTheme="majorHAnsi" w:hAnsiTheme="majorHAnsi"/>
          <w:noProof/>
        </w:rPr>
        <w:drawing>
          <wp:anchor distT="0" distB="0" distL="114300" distR="114300" simplePos="0" relativeHeight="251674624" behindDoc="1" locked="0" layoutInCell="1" allowOverlap="1" wp14:anchorId="54BF92DA" wp14:editId="21782BEF">
            <wp:simplePos x="0" y="0"/>
            <wp:positionH relativeFrom="page">
              <wp:align>right</wp:align>
            </wp:positionH>
            <wp:positionV relativeFrom="paragraph">
              <wp:posOffset>9525</wp:posOffset>
            </wp:positionV>
            <wp:extent cx="7562850" cy="10700433"/>
            <wp:effectExtent l="0" t="0" r="0" b="5715"/>
            <wp:wrapTight wrapText="bothSides">
              <wp:wrapPolygon edited="0">
                <wp:start x="0" y="0"/>
                <wp:lineTo x="0" y="21573"/>
                <wp:lineTo x="21546" y="21573"/>
                <wp:lineTo x="21546" y="0"/>
                <wp:lineTo x="0" y="0"/>
              </wp:wrapPolygon>
            </wp:wrapTight>
            <wp:docPr id="1671424885"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562850" cy="10700433"/>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EE4A424" w14:textId="77777777" w:rsidR="00D21AFE" w:rsidRPr="00D21AFE" w:rsidRDefault="00D21AFE" w:rsidP="00D21AFE">
      <w:pPr>
        <w:rPr>
          <w:rFonts w:asciiTheme="majorHAnsi" w:hAnsiTheme="majorHAnsi" w:cstheme="minorHAnsi"/>
          <w:b/>
          <w:bCs/>
          <w:sz w:val="24"/>
          <w:szCs w:val="24"/>
        </w:rPr>
      </w:pPr>
    </w:p>
    <w:p w14:paraId="4177C937" w14:textId="77777777" w:rsidR="00D21AFE" w:rsidRPr="00D21AFE" w:rsidRDefault="00D21AFE" w:rsidP="00D21AFE">
      <w:pPr>
        <w:rPr>
          <w:rFonts w:asciiTheme="majorHAnsi" w:hAnsiTheme="majorHAnsi" w:cstheme="minorHAnsi"/>
          <w:b/>
          <w:bCs/>
          <w:sz w:val="24"/>
          <w:szCs w:val="24"/>
        </w:rPr>
      </w:pPr>
    </w:p>
    <w:p w14:paraId="479F4442" w14:textId="3479D89D" w:rsidR="00E160C3" w:rsidRPr="00D21AFE" w:rsidRDefault="00E160C3" w:rsidP="00D21AFE">
      <w:pPr>
        <w:jc w:val="center"/>
        <w:rPr>
          <w:rFonts w:asciiTheme="majorHAnsi" w:hAnsiTheme="majorHAnsi" w:cstheme="minorHAnsi"/>
          <w:b/>
          <w:bCs/>
          <w:sz w:val="24"/>
          <w:szCs w:val="24"/>
        </w:rPr>
      </w:pPr>
      <w:r w:rsidRPr="00D21AFE">
        <w:rPr>
          <w:rFonts w:asciiTheme="majorHAnsi" w:hAnsiTheme="majorHAnsi" w:cstheme="minorHAnsi"/>
          <w:b/>
          <w:bCs/>
          <w:sz w:val="24"/>
          <w:szCs w:val="24"/>
        </w:rPr>
        <w:t>TABLE OF CONTENTS</w:t>
      </w:r>
    </w:p>
    <w:p w14:paraId="3E175599" w14:textId="77777777" w:rsidR="007F7AAB" w:rsidRPr="00D21AFE" w:rsidRDefault="007F7AAB" w:rsidP="00E160C3">
      <w:pPr>
        <w:autoSpaceDE w:val="0"/>
        <w:autoSpaceDN w:val="0"/>
        <w:adjustRightInd w:val="0"/>
        <w:spacing w:after="0" w:line="240" w:lineRule="auto"/>
        <w:jc w:val="center"/>
        <w:rPr>
          <w:rFonts w:asciiTheme="majorHAnsi" w:hAnsiTheme="majorHAnsi" w:cstheme="minorHAnsi"/>
          <w:b/>
          <w:bCs/>
          <w:sz w:val="24"/>
          <w:szCs w:val="24"/>
        </w:rPr>
      </w:pPr>
    </w:p>
    <w:tbl>
      <w:tblPr>
        <w:tblW w:w="7512" w:type="dxa"/>
        <w:tblInd w:w="108" w:type="dxa"/>
        <w:tblLook w:val="04A0" w:firstRow="1" w:lastRow="0" w:firstColumn="1" w:lastColumn="0" w:noHBand="0" w:noVBand="1"/>
      </w:tblPr>
      <w:tblGrid>
        <w:gridCol w:w="1360"/>
        <w:gridCol w:w="5800"/>
        <w:gridCol w:w="352"/>
      </w:tblGrid>
      <w:tr w:rsidR="00D21AFE" w:rsidRPr="00D21AFE" w14:paraId="1607B1B6" w14:textId="77777777" w:rsidTr="00D21AFE">
        <w:trPr>
          <w:trHeight w:val="300"/>
        </w:trPr>
        <w:tc>
          <w:tcPr>
            <w:tcW w:w="1360" w:type="dxa"/>
            <w:tcBorders>
              <w:top w:val="nil"/>
              <w:left w:val="nil"/>
              <w:bottom w:val="nil"/>
              <w:right w:val="nil"/>
            </w:tcBorders>
            <w:noWrap/>
            <w:vAlign w:val="bottom"/>
            <w:hideMark/>
          </w:tcPr>
          <w:p w14:paraId="20C106EA" w14:textId="77777777" w:rsidR="00D21AFE" w:rsidRPr="00D21AFE" w:rsidRDefault="00D21AFE" w:rsidP="009237C4">
            <w:pPr>
              <w:spacing w:after="0" w:line="240" w:lineRule="auto"/>
              <w:jc w:val="center"/>
              <w:rPr>
                <w:rFonts w:asciiTheme="majorHAnsi" w:eastAsia="Times New Roman" w:hAnsiTheme="majorHAnsi"/>
                <w:b/>
                <w:bCs/>
                <w:color w:val="000000"/>
                <w:lang w:val="en-IN" w:eastAsia="en-IN" w:bidi="hi-IN"/>
              </w:rPr>
            </w:pPr>
            <w:proofErr w:type="spellStart"/>
            <w:r w:rsidRPr="00D21AFE">
              <w:rPr>
                <w:rFonts w:asciiTheme="majorHAnsi" w:eastAsia="Times New Roman" w:hAnsiTheme="majorHAnsi"/>
                <w:b/>
                <w:bCs/>
                <w:color w:val="000000"/>
                <w:lang w:val="en-IN" w:eastAsia="en-IN" w:bidi="hi-IN"/>
              </w:rPr>
              <w:t>S.No</w:t>
            </w:r>
            <w:proofErr w:type="spellEnd"/>
            <w:r w:rsidRPr="00D21AFE">
              <w:rPr>
                <w:rFonts w:asciiTheme="majorHAnsi" w:eastAsia="Times New Roman" w:hAnsiTheme="majorHAnsi"/>
                <w:b/>
                <w:bCs/>
                <w:color w:val="000000"/>
                <w:lang w:val="en-IN" w:eastAsia="en-IN" w:bidi="hi-IN"/>
              </w:rPr>
              <w:t>.</w:t>
            </w:r>
          </w:p>
        </w:tc>
        <w:tc>
          <w:tcPr>
            <w:tcW w:w="5800" w:type="dxa"/>
            <w:tcBorders>
              <w:top w:val="nil"/>
              <w:left w:val="nil"/>
              <w:bottom w:val="nil"/>
              <w:right w:val="nil"/>
            </w:tcBorders>
            <w:noWrap/>
            <w:vAlign w:val="bottom"/>
            <w:hideMark/>
          </w:tcPr>
          <w:p w14:paraId="283301EC" w14:textId="77777777" w:rsidR="00D21AFE" w:rsidRPr="00D21AFE" w:rsidRDefault="00D21AFE" w:rsidP="009237C4">
            <w:pPr>
              <w:spacing w:after="0" w:line="240" w:lineRule="auto"/>
              <w:rPr>
                <w:rFonts w:asciiTheme="majorHAnsi" w:eastAsia="Times New Roman" w:hAnsiTheme="majorHAnsi"/>
                <w:b/>
                <w:bCs/>
                <w:color w:val="000000"/>
                <w:lang w:val="en-IN" w:eastAsia="en-IN" w:bidi="hi-IN"/>
              </w:rPr>
            </w:pPr>
            <w:r w:rsidRPr="00D21AFE">
              <w:rPr>
                <w:rFonts w:asciiTheme="majorHAnsi" w:eastAsia="Times New Roman" w:hAnsiTheme="majorHAnsi"/>
                <w:b/>
                <w:bCs/>
                <w:color w:val="000000"/>
                <w:lang w:val="en-IN" w:eastAsia="en-IN" w:bidi="hi-IN"/>
              </w:rPr>
              <w:t>Topic</w:t>
            </w:r>
          </w:p>
        </w:tc>
        <w:tc>
          <w:tcPr>
            <w:tcW w:w="352" w:type="dxa"/>
            <w:tcBorders>
              <w:top w:val="nil"/>
              <w:left w:val="nil"/>
              <w:bottom w:val="nil"/>
              <w:right w:val="nil"/>
            </w:tcBorders>
          </w:tcPr>
          <w:p w14:paraId="49CA0993" w14:textId="77777777" w:rsidR="00D21AFE" w:rsidRPr="00D21AFE" w:rsidRDefault="00D21AFE" w:rsidP="009237C4">
            <w:pPr>
              <w:spacing w:after="0" w:line="240" w:lineRule="auto"/>
              <w:jc w:val="center"/>
              <w:rPr>
                <w:rFonts w:asciiTheme="majorHAnsi" w:eastAsia="Times New Roman" w:hAnsiTheme="majorHAnsi"/>
                <w:b/>
                <w:bCs/>
                <w:color w:val="000000"/>
                <w:lang w:val="en-IN" w:eastAsia="en-IN" w:bidi="hi-IN"/>
              </w:rPr>
            </w:pPr>
          </w:p>
        </w:tc>
      </w:tr>
      <w:tr w:rsidR="00D21AFE" w:rsidRPr="00D21AFE" w14:paraId="52F0162C" w14:textId="77777777" w:rsidTr="00D21AFE">
        <w:trPr>
          <w:trHeight w:val="300"/>
        </w:trPr>
        <w:tc>
          <w:tcPr>
            <w:tcW w:w="1360" w:type="dxa"/>
            <w:tcBorders>
              <w:top w:val="nil"/>
              <w:left w:val="nil"/>
              <w:bottom w:val="nil"/>
              <w:right w:val="nil"/>
            </w:tcBorders>
            <w:noWrap/>
            <w:vAlign w:val="bottom"/>
            <w:hideMark/>
          </w:tcPr>
          <w:p w14:paraId="403961CB" w14:textId="77777777" w:rsidR="00D21AFE" w:rsidRPr="00D21AFE" w:rsidRDefault="00D21AFE" w:rsidP="009237C4">
            <w:pPr>
              <w:spacing w:after="0" w:line="240" w:lineRule="auto"/>
              <w:jc w:val="center"/>
              <w:rPr>
                <w:rFonts w:asciiTheme="majorHAnsi" w:eastAsia="Times New Roman" w:hAnsiTheme="majorHAnsi"/>
                <w:color w:val="000000"/>
                <w:lang w:val="en-IN" w:eastAsia="en-IN" w:bidi="hi-IN"/>
              </w:rPr>
            </w:pPr>
            <w:r w:rsidRPr="00D21AFE">
              <w:rPr>
                <w:rFonts w:asciiTheme="majorHAnsi" w:eastAsia="Times New Roman" w:hAnsiTheme="majorHAnsi"/>
                <w:color w:val="000000"/>
                <w:lang w:val="en-IN" w:eastAsia="en-IN" w:bidi="hi-IN"/>
              </w:rPr>
              <w:t>1</w:t>
            </w:r>
          </w:p>
        </w:tc>
        <w:tc>
          <w:tcPr>
            <w:tcW w:w="5800" w:type="dxa"/>
            <w:tcBorders>
              <w:top w:val="nil"/>
              <w:left w:val="nil"/>
              <w:bottom w:val="nil"/>
              <w:right w:val="nil"/>
            </w:tcBorders>
            <w:noWrap/>
            <w:vAlign w:val="bottom"/>
            <w:hideMark/>
          </w:tcPr>
          <w:p w14:paraId="746977F1" w14:textId="50A4379C" w:rsidR="00D21AFE" w:rsidRPr="00D21AFE" w:rsidRDefault="001C3A05" w:rsidP="009237C4">
            <w:pPr>
              <w:spacing w:after="0" w:line="240" w:lineRule="auto"/>
              <w:rPr>
                <w:rFonts w:asciiTheme="majorHAnsi" w:eastAsia="Times New Roman" w:hAnsiTheme="majorHAnsi"/>
                <w:color w:val="000000"/>
                <w:lang w:val="en-IN" w:eastAsia="en-IN" w:bidi="hi-IN"/>
              </w:rPr>
            </w:pPr>
            <w:hyperlink w:anchor="_PREFACE:" w:history="1">
              <w:r w:rsidR="00D21AFE" w:rsidRPr="001C3A05">
                <w:rPr>
                  <w:rStyle w:val="Hyperlink"/>
                  <w:rFonts w:asciiTheme="majorHAnsi" w:eastAsia="Times New Roman" w:hAnsiTheme="majorHAnsi"/>
                  <w:lang w:val="en-IN" w:eastAsia="en-IN" w:bidi="hi-IN"/>
                </w:rPr>
                <w:t>PREFACE</w:t>
              </w:r>
            </w:hyperlink>
          </w:p>
        </w:tc>
        <w:tc>
          <w:tcPr>
            <w:tcW w:w="352" w:type="dxa"/>
            <w:tcBorders>
              <w:top w:val="nil"/>
              <w:left w:val="nil"/>
              <w:bottom w:val="nil"/>
              <w:right w:val="nil"/>
            </w:tcBorders>
          </w:tcPr>
          <w:p w14:paraId="75DDAE21" w14:textId="77777777" w:rsidR="00D21AFE" w:rsidRPr="00D21AFE" w:rsidRDefault="00D21AFE" w:rsidP="009237C4">
            <w:pPr>
              <w:spacing w:after="0" w:line="240" w:lineRule="auto"/>
              <w:jc w:val="center"/>
              <w:rPr>
                <w:rFonts w:asciiTheme="majorHAnsi" w:eastAsia="Times New Roman" w:hAnsiTheme="majorHAnsi"/>
                <w:color w:val="000000"/>
                <w:lang w:val="en-IN" w:eastAsia="en-IN" w:bidi="hi-IN"/>
              </w:rPr>
            </w:pPr>
          </w:p>
        </w:tc>
      </w:tr>
      <w:tr w:rsidR="00D21AFE" w:rsidRPr="00D21AFE" w14:paraId="5EA612F6" w14:textId="77777777" w:rsidTr="00D21AFE">
        <w:trPr>
          <w:trHeight w:val="300"/>
        </w:trPr>
        <w:tc>
          <w:tcPr>
            <w:tcW w:w="1360" w:type="dxa"/>
            <w:tcBorders>
              <w:top w:val="nil"/>
              <w:left w:val="nil"/>
              <w:bottom w:val="nil"/>
              <w:right w:val="nil"/>
            </w:tcBorders>
            <w:noWrap/>
            <w:vAlign w:val="bottom"/>
            <w:hideMark/>
          </w:tcPr>
          <w:p w14:paraId="5F8F7BBC" w14:textId="77777777" w:rsidR="00D21AFE" w:rsidRPr="00D21AFE" w:rsidRDefault="00D21AFE" w:rsidP="009237C4">
            <w:pPr>
              <w:spacing w:after="0" w:line="240" w:lineRule="auto"/>
              <w:jc w:val="center"/>
              <w:rPr>
                <w:rFonts w:asciiTheme="majorHAnsi" w:eastAsia="Times New Roman" w:hAnsiTheme="majorHAnsi"/>
                <w:color w:val="000000"/>
                <w:lang w:val="en-IN" w:eastAsia="en-IN" w:bidi="hi-IN"/>
              </w:rPr>
            </w:pPr>
            <w:r w:rsidRPr="00D21AFE">
              <w:rPr>
                <w:rFonts w:asciiTheme="majorHAnsi" w:eastAsia="Times New Roman" w:hAnsiTheme="majorHAnsi"/>
                <w:color w:val="000000"/>
                <w:lang w:val="en-IN" w:eastAsia="en-IN" w:bidi="hi-IN"/>
              </w:rPr>
              <w:t>2</w:t>
            </w:r>
          </w:p>
        </w:tc>
        <w:tc>
          <w:tcPr>
            <w:tcW w:w="5800" w:type="dxa"/>
            <w:tcBorders>
              <w:top w:val="nil"/>
              <w:left w:val="nil"/>
              <w:bottom w:val="nil"/>
              <w:right w:val="nil"/>
            </w:tcBorders>
            <w:noWrap/>
            <w:vAlign w:val="bottom"/>
            <w:hideMark/>
          </w:tcPr>
          <w:p w14:paraId="1E8ACEC4" w14:textId="0B8914ED" w:rsidR="00D21AFE" w:rsidRPr="00D21AFE" w:rsidRDefault="001C3A05" w:rsidP="009237C4">
            <w:pPr>
              <w:spacing w:after="0" w:line="240" w:lineRule="auto"/>
              <w:rPr>
                <w:rFonts w:asciiTheme="majorHAnsi" w:eastAsia="Times New Roman" w:hAnsiTheme="majorHAnsi"/>
                <w:color w:val="000000"/>
                <w:lang w:val="en-IN" w:eastAsia="en-IN" w:bidi="hi-IN"/>
              </w:rPr>
            </w:pPr>
            <w:hyperlink w:anchor="_POLICY_OBJECTIVES" w:history="1">
              <w:r w:rsidR="00D21AFE" w:rsidRPr="001C3A05">
                <w:rPr>
                  <w:rStyle w:val="Hyperlink"/>
                  <w:rFonts w:asciiTheme="majorHAnsi" w:eastAsia="Times New Roman" w:hAnsiTheme="majorHAnsi"/>
                  <w:lang w:val="en-IN" w:eastAsia="en-IN" w:bidi="hi-IN"/>
                </w:rPr>
                <w:t>POLICY OBJECTIVE</w:t>
              </w:r>
            </w:hyperlink>
          </w:p>
        </w:tc>
        <w:tc>
          <w:tcPr>
            <w:tcW w:w="352" w:type="dxa"/>
            <w:tcBorders>
              <w:top w:val="nil"/>
              <w:left w:val="nil"/>
              <w:bottom w:val="nil"/>
              <w:right w:val="nil"/>
            </w:tcBorders>
          </w:tcPr>
          <w:p w14:paraId="1F2E66F7" w14:textId="77777777" w:rsidR="00D21AFE" w:rsidRPr="00D21AFE" w:rsidRDefault="00D21AFE" w:rsidP="009237C4">
            <w:pPr>
              <w:spacing w:after="0" w:line="240" w:lineRule="auto"/>
              <w:jc w:val="center"/>
              <w:rPr>
                <w:rFonts w:asciiTheme="majorHAnsi" w:eastAsia="Times New Roman" w:hAnsiTheme="majorHAnsi"/>
                <w:color w:val="000000"/>
                <w:lang w:val="en-IN" w:eastAsia="en-IN" w:bidi="hi-IN"/>
              </w:rPr>
            </w:pPr>
          </w:p>
        </w:tc>
      </w:tr>
      <w:tr w:rsidR="00D21AFE" w:rsidRPr="00D21AFE" w14:paraId="4772DD7D" w14:textId="77777777" w:rsidTr="00D21AFE">
        <w:trPr>
          <w:trHeight w:val="300"/>
        </w:trPr>
        <w:tc>
          <w:tcPr>
            <w:tcW w:w="1360" w:type="dxa"/>
            <w:tcBorders>
              <w:top w:val="nil"/>
              <w:left w:val="nil"/>
              <w:bottom w:val="nil"/>
              <w:right w:val="nil"/>
            </w:tcBorders>
            <w:noWrap/>
            <w:vAlign w:val="bottom"/>
            <w:hideMark/>
          </w:tcPr>
          <w:p w14:paraId="243242A2" w14:textId="77777777" w:rsidR="00D21AFE" w:rsidRPr="00D21AFE" w:rsidRDefault="00D21AFE" w:rsidP="009237C4">
            <w:pPr>
              <w:spacing w:after="0" w:line="240" w:lineRule="auto"/>
              <w:jc w:val="center"/>
              <w:rPr>
                <w:rFonts w:asciiTheme="majorHAnsi" w:eastAsia="Times New Roman" w:hAnsiTheme="majorHAnsi"/>
                <w:color w:val="000000"/>
                <w:lang w:val="en-IN" w:eastAsia="en-IN" w:bidi="hi-IN"/>
              </w:rPr>
            </w:pPr>
            <w:r w:rsidRPr="00D21AFE">
              <w:rPr>
                <w:rFonts w:asciiTheme="majorHAnsi" w:eastAsia="Times New Roman" w:hAnsiTheme="majorHAnsi"/>
                <w:color w:val="000000"/>
                <w:lang w:val="en-IN" w:eastAsia="en-IN" w:bidi="hi-IN"/>
              </w:rPr>
              <w:t>3</w:t>
            </w:r>
          </w:p>
        </w:tc>
        <w:tc>
          <w:tcPr>
            <w:tcW w:w="5800" w:type="dxa"/>
            <w:tcBorders>
              <w:top w:val="nil"/>
              <w:left w:val="nil"/>
              <w:bottom w:val="nil"/>
              <w:right w:val="nil"/>
            </w:tcBorders>
            <w:noWrap/>
            <w:vAlign w:val="bottom"/>
            <w:hideMark/>
          </w:tcPr>
          <w:p w14:paraId="3732FD78" w14:textId="024D415D" w:rsidR="00D21AFE" w:rsidRPr="00D21AFE" w:rsidRDefault="001C3A05" w:rsidP="009237C4">
            <w:pPr>
              <w:spacing w:after="0" w:line="240" w:lineRule="auto"/>
              <w:rPr>
                <w:rFonts w:asciiTheme="majorHAnsi" w:eastAsia="Times New Roman" w:hAnsiTheme="majorHAnsi"/>
                <w:color w:val="000000"/>
                <w:lang w:val="en-IN" w:eastAsia="en-IN" w:bidi="hi-IN"/>
              </w:rPr>
            </w:pPr>
            <w:hyperlink w:anchor="_SCOPE" w:history="1">
              <w:r w:rsidR="00D21AFE" w:rsidRPr="001C3A05">
                <w:rPr>
                  <w:rStyle w:val="Hyperlink"/>
                  <w:rFonts w:asciiTheme="majorHAnsi" w:eastAsia="Times New Roman" w:hAnsiTheme="majorHAnsi"/>
                  <w:lang w:val="en-IN" w:eastAsia="en-IN" w:bidi="hi-IN"/>
                </w:rPr>
                <w:t>SCOPE</w:t>
              </w:r>
            </w:hyperlink>
          </w:p>
        </w:tc>
        <w:tc>
          <w:tcPr>
            <w:tcW w:w="352" w:type="dxa"/>
            <w:tcBorders>
              <w:top w:val="nil"/>
              <w:left w:val="nil"/>
              <w:bottom w:val="nil"/>
              <w:right w:val="nil"/>
            </w:tcBorders>
          </w:tcPr>
          <w:p w14:paraId="347A6EE2" w14:textId="77777777" w:rsidR="00D21AFE" w:rsidRPr="00D21AFE" w:rsidRDefault="00D21AFE" w:rsidP="009237C4">
            <w:pPr>
              <w:spacing w:after="0" w:line="240" w:lineRule="auto"/>
              <w:jc w:val="center"/>
              <w:rPr>
                <w:rFonts w:asciiTheme="majorHAnsi" w:eastAsia="Times New Roman" w:hAnsiTheme="majorHAnsi"/>
                <w:color w:val="000000"/>
                <w:lang w:val="en-IN" w:eastAsia="en-IN" w:bidi="hi-IN"/>
              </w:rPr>
            </w:pPr>
          </w:p>
        </w:tc>
      </w:tr>
      <w:tr w:rsidR="00D21AFE" w:rsidRPr="00D21AFE" w14:paraId="7DD8B74A" w14:textId="77777777" w:rsidTr="00D21AFE">
        <w:trPr>
          <w:trHeight w:val="300"/>
        </w:trPr>
        <w:tc>
          <w:tcPr>
            <w:tcW w:w="1360" w:type="dxa"/>
            <w:tcBorders>
              <w:top w:val="nil"/>
              <w:left w:val="nil"/>
              <w:bottom w:val="nil"/>
              <w:right w:val="nil"/>
            </w:tcBorders>
            <w:noWrap/>
            <w:vAlign w:val="bottom"/>
            <w:hideMark/>
          </w:tcPr>
          <w:p w14:paraId="1CA7D9FB" w14:textId="77777777" w:rsidR="00D21AFE" w:rsidRPr="00D21AFE" w:rsidRDefault="00D21AFE" w:rsidP="009237C4">
            <w:pPr>
              <w:spacing w:after="0" w:line="240" w:lineRule="auto"/>
              <w:jc w:val="center"/>
              <w:rPr>
                <w:rFonts w:asciiTheme="majorHAnsi" w:eastAsia="Times New Roman" w:hAnsiTheme="majorHAnsi"/>
                <w:color w:val="000000"/>
                <w:lang w:val="en-IN" w:eastAsia="en-IN" w:bidi="hi-IN"/>
              </w:rPr>
            </w:pPr>
            <w:r w:rsidRPr="00D21AFE">
              <w:rPr>
                <w:rFonts w:asciiTheme="majorHAnsi" w:eastAsia="Times New Roman" w:hAnsiTheme="majorHAnsi"/>
                <w:color w:val="000000"/>
                <w:lang w:val="en-IN" w:eastAsia="en-IN" w:bidi="hi-IN"/>
              </w:rPr>
              <w:t>4</w:t>
            </w:r>
          </w:p>
        </w:tc>
        <w:tc>
          <w:tcPr>
            <w:tcW w:w="5800" w:type="dxa"/>
            <w:tcBorders>
              <w:top w:val="nil"/>
              <w:left w:val="nil"/>
              <w:bottom w:val="nil"/>
              <w:right w:val="nil"/>
            </w:tcBorders>
            <w:noWrap/>
            <w:vAlign w:val="bottom"/>
            <w:hideMark/>
          </w:tcPr>
          <w:p w14:paraId="6E62364A" w14:textId="500246EA" w:rsidR="00D21AFE" w:rsidRPr="00D21AFE" w:rsidRDefault="001C3A05" w:rsidP="009237C4">
            <w:pPr>
              <w:spacing w:after="0" w:line="240" w:lineRule="auto"/>
              <w:rPr>
                <w:rFonts w:asciiTheme="majorHAnsi" w:eastAsia="Times New Roman" w:hAnsiTheme="majorHAnsi"/>
                <w:color w:val="000000"/>
                <w:lang w:val="en-IN" w:eastAsia="en-IN" w:bidi="hi-IN"/>
              </w:rPr>
            </w:pPr>
            <w:hyperlink w:anchor="_DEFINITIONS" w:history="1">
              <w:r w:rsidR="00D21AFE" w:rsidRPr="001C3A05">
                <w:rPr>
                  <w:rStyle w:val="Hyperlink"/>
                  <w:rFonts w:asciiTheme="majorHAnsi" w:eastAsia="Times New Roman" w:hAnsiTheme="majorHAnsi"/>
                  <w:lang w:val="en-IN" w:eastAsia="en-IN" w:bidi="hi-IN"/>
                </w:rPr>
                <w:t>DEFINITION</w:t>
              </w:r>
            </w:hyperlink>
          </w:p>
        </w:tc>
        <w:tc>
          <w:tcPr>
            <w:tcW w:w="352" w:type="dxa"/>
            <w:tcBorders>
              <w:top w:val="nil"/>
              <w:left w:val="nil"/>
              <w:bottom w:val="nil"/>
              <w:right w:val="nil"/>
            </w:tcBorders>
          </w:tcPr>
          <w:p w14:paraId="1281B58C" w14:textId="77777777" w:rsidR="00D21AFE" w:rsidRPr="00D21AFE" w:rsidRDefault="00D21AFE" w:rsidP="009237C4">
            <w:pPr>
              <w:spacing w:after="0" w:line="240" w:lineRule="auto"/>
              <w:jc w:val="center"/>
              <w:rPr>
                <w:rFonts w:asciiTheme="majorHAnsi" w:eastAsia="Times New Roman" w:hAnsiTheme="majorHAnsi"/>
                <w:color w:val="000000"/>
                <w:lang w:val="en-IN" w:eastAsia="en-IN" w:bidi="hi-IN"/>
              </w:rPr>
            </w:pPr>
          </w:p>
        </w:tc>
      </w:tr>
      <w:tr w:rsidR="00D21AFE" w:rsidRPr="00D21AFE" w14:paraId="075D5BB2" w14:textId="77777777" w:rsidTr="00D21AFE">
        <w:trPr>
          <w:trHeight w:val="300"/>
        </w:trPr>
        <w:tc>
          <w:tcPr>
            <w:tcW w:w="1360" w:type="dxa"/>
            <w:tcBorders>
              <w:top w:val="nil"/>
              <w:left w:val="nil"/>
              <w:bottom w:val="nil"/>
              <w:right w:val="nil"/>
            </w:tcBorders>
            <w:noWrap/>
            <w:vAlign w:val="bottom"/>
            <w:hideMark/>
          </w:tcPr>
          <w:p w14:paraId="7DFC8CE9" w14:textId="77777777" w:rsidR="00D21AFE" w:rsidRPr="00D21AFE" w:rsidRDefault="00D21AFE" w:rsidP="009237C4">
            <w:pPr>
              <w:spacing w:after="0" w:line="240" w:lineRule="auto"/>
              <w:jc w:val="center"/>
              <w:rPr>
                <w:rFonts w:asciiTheme="majorHAnsi" w:eastAsia="Times New Roman" w:hAnsiTheme="majorHAnsi"/>
                <w:color w:val="000000"/>
                <w:lang w:val="en-IN" w:eastAsia="en-IN" w:bidi="hi-IN"/>
              </w:rPr>
            </w:pPr>
            <w:r w:rsidRPr="00D21AFE">
              <w:rPr>
                <w:rFonts w:asciiTheme="majorHAnsi" w:eastAsia="Times New Roman" w:hAnsiTheme="majorHAnsi"/>
                <w:color w:val="000000"/>
                <w:lang w:val="en-IN" w:eastAsia="en-IN" w:bidi="hi-IN"/>
              </w:rPr>
              <w:t>5</w:t>
            </w:r>
          </w:p>
        </w:tc>
        <w:tc>
          <w:tcPr>
            <w:tcW w:w="5800" w:type="dxa"/>
            <w:tcBorders>
              <w:top w:val="nil"/>
              <w:left w:val="nil"/>
              <w:bottom w:val="nil"/>
              <w:right w:val="nil"/>
            </w:tcBorders>
            <w:noWrap/>
            <w:vAlign w:val="bottom"/>
            <w:hideMark/>
          </w:tcPr>
          <w:p w14:paraId="5CB6D0BC" w14:textId="0429486F" w:rsidR="00D21AFE" w:rsidRPr="00D21AFE" w:rsidRDefault="001C3A05" w:rsidP="009237C4">
            <w:pPr>
              <w:spacing w:after="0" w:line="240" w:lineRule="auto"/>
              <w:rPr>
                <w:rFonts w:asciiTheme="majorHAnsi" w:eastAsia="Times New Roman" w:hAnsiTheme="majorHAnsi"/>
                <w:color w:val="000000"/>
                <w:lang w:val="en-IN" w:eastAsia="en-IN" w:bidi="hi-IN"/>
              </w:rPr>
            </w:pPr>
            <w:hyperlink w:anchor="_EXCLUSIONS" w:history="1">
              <w:r w:rsidR="00D21AFE" w:rsidRPr="001C3A05">
                <w:rPr>
                  <w:rStyle w:val="Hyperlink"/>
                  <w:rFonts w:asciiTheme="majorHAnsi" w:eastAsia="Times New Roman" w:hAnsiTheme="majorHAnsi"/>
                  <w:lang w:val="en-IN" w:eastAsia="en-IN" w:bidi="hi-IN"/>
                </w:rPr>
                <w:t>EXCLUSION</w:t>
              </w:r>
            </w:hyperlink>
          </w:p>
        </w:tc>
        <w:tc>
          <w:tcPr>
            <w:tcW w:w="352" w:type="dxa"/>
            <w:tcBorders>
              <w:top w:val="nil"/>
              <w:left w:val="nil"/>
              <w:bottom w:val="nil"/>
              <w:right w:val="nil"/>
            </w:tcBorders>
          </w:tcPr>
          <w:p w14:paraId="4BEFA46C" w14:textId="77777777" w:rsidR="00D21AFE" w:rsidRPr="00D21AFE" w:rsidRDefault="00D21AFE" w:rsidP="009237C4">
            <w:pPr>
              <w:spacing w:after="0" w:line="240" w:lineRule="auto"/>
              <w:jc w:val="center"/>
              <w:rPr>
                <w:rFonts w:asciiTheme="majorHAnsi" w:eastAsia="Times New Roman" w:hAnsiTheme="majorHAnsi"/>
                <w:color w:val="000000"/>
                <w:lang w:val="en-IN" w:eastAsia="en-IN" w:bidi="hi-IN"/>
              </w:rPr>
            </w:pPr>
          </w:p>
        </w:tc>
      </w:tr>
      <w:tr w:rsidR="00D21AFE" w:rsidRPr="00D21AFE" w14:paraId="3BABBB23" w14:textId="77777777" w:rsidTr="00D21AFE">
        <w:trPr>
          <w:trHeight w:val="300"/>
        </w:trPr>
        <w:tc>
          <w:tcPr>
            <w:tcW w:w="1360" w:type="dxa"/>
            <w:tcBorders>
              <w:top w:val="nil"/>
              <w:left w:val="nil"/>
              <w:bottom w:val="nil"/>
              <w:right w:val="nil"/>
            </w:tcBorders>
            <w:noWrap/>
            <w:vAlign w:val="bottom"/>
            <w:hideMark/>
          </w:tcPr>
          <w:p w14:paraId="23936AA5" w14:textId="77777777" w:rsidR="00D21AFE" w:rsidRPr="00D21AFE" w:rsidRDefault="00D21AFE" w:rsidP="00A678CB">
            <w:pPr>
              <w:spacing w:after="0" w:line="240" w:lineRule="auto"/>
              <w:jc w:val="center"/>
              <w:rPr>
                <w:rFonts w:asciiTheme="majorHAnsi" w:eastAsia="Times New Roman" w:hAnsiTheme="majorHAnsi"/>
                <w:color w:val="000000"/>
                <w:lang w:val="en-IN" w:eastAsia="en-IN" w:bidi="hi-IN"/>
              </w:rPr>
            </w:pPr>
            <w:r w:rsidRPr="00D21AFE">
              <w:rPr>
                <w:rFonts w:asciiTheme="majorHAnsi" w:eastAsia="Times New Roman" w:hAnsiTheme="majorHAnsi"/>
                <w:color w:val="000000"/>
                <w:lang w:val="en-IN" w:eastAsia="en-IN" w:bidi="hi-IN"/>
              </w:rPr>
              <w:t>6</w:t>
            </w:r>
          </w:p>
        </w:tc>
        <w:tc>
          <w:tcPr>
            <w:tcW w:w="5800" w:type="dxa"/>
            <w:tcBorders>
              <w:top w:val="nil"/>
              <w:left w:val="nil"/>
              <w:bottom w:val="nil"/>
              <w:right w:val="nil"/>
            </w:tcBorders>
            <w:noWrap/>
            <w:vAlign w:val="bottom"/>
            <w:hideMark/>
          </w:tcPr>
          <w:p w14:paraId="696F1182" w14:textId="56ED4E2B" w:rsidR="00D21AFE" w:rsidRPr="00D21AFE" w:rsidRDefault="001C3A05" w:rsidP="00A678CB">
            <w:pPr>
              <w:spacing w:after="0" w:line="240" w:lineRule="auto"/>
              <w:rPr>
                <w:rFonts w:asciiTheme="majorHAnsi" w:eastAsia="Times New Roman" w:hAnsiTheme="majorHAnsi"/>
                <w:color w:val="000000"/>
                <w:lang w:val="en-IN" w:eastAsia="en-IN" w:bidi="hi-IN"/>
              </w:rPr>
            </w:pPr>
            <w:hyperlink w:anchor="_PROCEDURE" w:history="1">
              <w:r w:rsidR="00D21AFE" w:rsidRPr="001C3A05">
                <w:rPr>
                  <w:rStyle w:val="Hyperlink"/>
                  <w:rFonts w:asciiTheme="majorHAnsi" w:eastAsia="Times New Roman" w:hAnsiTheme="majorHAnsi"/>
                  <w:lang w:val="en-IN" w:eastAsia="en-IN" w:bidi="hi-IN"/>
                </w:rPr>
                <w:t>PROCEDURE</w:t>
              </w:r>
            </w:hyperlink>
          </w:p>
        </w:tc>
        <w:tc>
          <w:tcPr>
            <w:tcW w:w="352" w:type="dxa"/>
            <w:tcBorders>
              <w:top w:val="nil"/>
              <w:left w:val="nil"/>
              <w:bottom w:val="nil"/>
              <w:right w:val="nil"/>
            </w:tcBorders>
          </w:tcPr>
          <w:p w14:paraId="2BAF0DC2" w14:textId="77777777" w:rsidR="00D21AFE" w:rsidRPr="00D21AFE" w:rsidRDefault="00D21AFE" w:rsidP="00A678CB">
            <w:pPr>
              <w:spacing w:after="0" w:line="240" w:lineRule="auto"/>
              <w:jc w:val="center"/>
              <w:rPr>
                <w:rFonts w:asciiTheme="majorHAnsi" w:eastAsia="Times New Roman" w:hAnsiTheme="majorHAnsi"/>
                <w:color w:val="000000"/>
                <w:lang w:val="en-IN" w:eastAsia="en-IN" w:bidi="hi-IN"/>
              </w:rPr>
            </w:pPr>
          </w:p>
        </w:tc>
      </w:tr>
      <w:tr w:rsidR="00D21AFE" w:rsidRPr="00D21AFE" w14:paraId="02A7DFFA" w14:textId="77777777" w:rsidTr="00D21AFE">
        <w:trPr>
          <w:trHeight w:val="300"/>
        </w:trPr>
        <w:tc>
          <w:tcPr>
            <w:tcW w:w="1360" w:type="dxa"/>
            <w:tcBorders>
              <w:top w:val="nil"/>
              <w:left w:val="nil"/>
              <w:bottom w:val="nil"/>
              <w:right w:val="nil"/>
            </w:tcBorders>
            <w:noWrap/>
            <w:vAlign w:val="bottom"/>
            <w:hideMark/>
          </w:tcPr>
          <w:p w14:paraId="46370CF3" w14:textId="77777777" w:rsidR="00D21AFE" w:rsidRPr="00D21AFE" w:rsidRDefault="00D21AFE" w:rsidP="00A678CB">
            <w:pPr>
              <w:spacing w:after="0" w:line="240" w:lineRule="auto"/>
              <w:jc w:val="center"/>
              <w:rPr>
                <w:rFonts w:asciiTheme="majorHAnsi" w:eastAsia="Times New Roman" w:hAnsiTheme="majorHAnsi"/>
                <w:color w:val="000000"/>
                <w:lang w:val="en-IN" w:eastAsia="en-IN" w:bidi="hi-IN"/>
              </w:rPr>
            </w:pPr>
            <w:r w:rsidRPr="00D21AFE">
              <w:rPr>
                <w:rFonts w:asciiTheme="majorHAnsi" w:eastAsia="Times New Roman" w:hAnsiTheme="majorHAnsi"/>
                <w:color w:val="000000"/>
                <w:lang w:val="en-IN" w:eastAsia="en-IN" w:bidi="hi-IN"/>
              </w:rPr>
              <w:t>7</w:t>
            </w:r>
          </w:p>
        </w:tc>
        <w:tc>
          <w:tcPr>
            <w:tcW w:w="5800" w:type="dxa"/>
            <w:tcBorders>
              <w:top w:val="nil"/>
              <w:left w:val="nil"/>
              <w:bottom w:val="nil"/>
              <w:right w:val="nil"/>
            </w:tcBorders>
            <w:noWrap/>
            <w:vAlign w:val="bottom"/>
            <w:hideMark/>
          </w:tcPr>
          <w:p w14:paraId="48F89AF2" w14:textId="4017FB9C" w:rsidR="00D21AFE" w:rsidRPr="00D21AFE" w:rsidRDefault="001C3A05" w:rsidP="00A678CB">
            <w:pPr>
              <w:spacing w:after="0" w:line="240" w:lineRule="auto"/>
              <w:rPr>
                <w:rFonts w:asciiTheme="majorHAnsi" w:eastAsia="Times New Roman" w:hAnsiTheme="majorHAnsi"/>
                <w:color w:val="000000"/>
                <w:lang w:val="en-IN" w:eastAsia="en-IN" w:bidi="hi-IN"/>
              </w:rPr>
            </w:pPr>
            <w:hyperlink w:anchor="_PROCESS_OWNER" w:history="1">
              <w:r w:rsidR="00D21AFE" w:rsidRPr="001C3A05">
                <w:rPr>
                  <w:rStyle w:val="Hyperlink"/>
                  <w:rFonts w:asciiTheme="majorHAnsi" w:eastAsia="Times New Roman" w:hAnsiTheme="majorHAnsi"/>
                  <w:lang w:val="en-IN" w:eastAsia="en-IN" w:bidi="hi-IN"/>
                </w:rPr>
                <w:t>PROCESS OWNER</w:t>
              </w:r>
            </w:hyperlink>
          </w:p>
        </w:tc>
        <w:tc>
          <w:tcPr>
            <w:tcW w:w="352" w:type="dxa"/>
            <w:tcBorders>
              <w:top w:val="nil"/>
              <w:left w:val="nil"/>
              <w:bottom w:val="nil"/>
              <w:right w:val="nil"/>
            </w:tcBorders>
          </w:tcPr>
          <w:p w14:paraId="69893E18" w14:textId="77777777" w:rsidR="00D21AFE" w:rsidRPr="00D21AFE" w:rsidRDefault="00D21AFE" w:rsidP="00A678CB">
            <w:pPr>
              <w:spacing w:after="0" w:line="240" w:lineRule="auto"/>
              <w:jc w:val="center"/>
              <w:rPr>
                <w:rFonts w:asciiTheme="majorHAnsi" w:eastAsia="Times New Roman" w:hAnsiTheme="majorHAnsi"/>
                <w:color w:val="000000"/>
                <w:lang w:val="en-IN" w:eastAsia="en-IN" w:bidi="hi-IN"/>
              </w:rPr>
            </w:pPr>
          </w:p>
        </w:tc>
      </w:tr>
      <w:tr w:rsidR="00D21AFE" w:rsidRPr="00D21AFE" w14:paraId="3CA698B0" w14:textId="77777777" w:rsidTr="00D21AFE">
        <w:trPr>
          <w:trHeight w:val="300"/>
        </w:trPr>
        <w:tc>
          <w:tcPr>
            <w:tcW w:w="1360" w:type="dxa"/>
            <w:tcBorders>
              <w:top w:val="nil"/>
              <w:left w:val="nil"/>
              <w:bottom w:val="nil"/>
              <w:right w:val="nil"/>
            </w:tcBorders>
            <w:noWrap/>
            <w:vAlign w:val="bottom"/>
            <w:hideMark/>
          </w:tcPr>
          <w:p w14:paraId="7D482E31" w14:textId="77777777" w:rsidR="00D21AFE" w:rsidRPr="00D21AFE" w:rsidRDefault="00D21AFE" w:rsidP="00A678CB">
            <w:pPr>
              <w:spacing w:after="0" w:line="240" w:lineRule="auto"/>
              <w:jc w:val="center"/>
              <w:rPr>
                <w:rFonts w:asciiTheme="majorHAnsi" w:eastAsia="Times New Roman" w:hAnsiTheme="majorHAnsi"/>
                <w:color w:val="000000"/>
                <w:lang w:val="en-IN" w:eastAsia="en-IN" w:bidi="hi-IN"/>
              </w:rPr>
            </w:pPr>
            <w:r w:rsidRPr="00D21AFE">
              <w:rPr>
                <w:rFonts w:asciiTheme="majorHAnsi" w:eastAsia="Times New Roman" w:hAnsiTheme="majorHAnsi"/>
                <w:color w:val="000000"/>
                <w:lang w:val="en-IN" w:eastAsia="en-IN" w:bidi="hi-IN"/>
              </w:rPr>
              <w:t>8</w:t>
            </w:r>
          </w:p>
        </w:tc>
        <w:tc>
          <w:tcPr>
            <w:tcW w:w="5800" w:type="dxa"/>
            <w:tcBorders>
              <w:top w:val="nil"/>
              <w:left w:val="nil"/>
              <w:bottom w:val="nil"/>
              <w:right w:val="nil"/>
            </w:tcBorders>
            <w:noWrap/>
            <w:vAlign w:val="bottom"/>
            <w:hideMark/>
          </w:tcPr>
          <w:p w14:paraId="55210CBB" w14:textId="11B3F890" w:rsidR="00D21AFE" w:rsidRPr="00D21AFE" w:rsidRDefault="0084379A" w:rsidP="00A678CB">
            <w:pPr>
              <w:spacing w:after="0" w:line="240" w:lineRule="auto"/>
              <w:rPr>
                <w:rFonts w:asciiTheme="majorHAnsi" w:eastAsia="Times New Roman" w:hAnsiTheme="majorHAnsi"/>
                <w:color w:val="000000"/>
                <w:lang w:val="en-IN" w:eastAsia="en-IN" w:bidi="hi-IN"/>
              </w:rPr>
            </w:pPr>
            <w:hyperlink w:anchor="_INVESTIGATION" w:history="1">
              <w:r w:rsidR="00D21AFE" w:rsidRPr="0084379A">
                <w:rPr>
                  <w:rStyle w:val="Hyperlink"/>
                  <w:rFonts w:asciiTheme="majorHAnsi" w:eastAsia="Times New Roman" w:hAnsiTheme="majorHAnsi"/>
                  <w:lang w:val="en-IN" w:eastAsia="en-IN" w:bidi="hi-IN"/>
                </w:rPr>
                <w:t>INVESTIGATION</w:t>
              </w:r>
            </w:hyperlink>
          </w:p>
        </w:tc>
        <w:tc>
          <w:tcPr>
            <w:tcW w:w="352" w:type="dxa"/>
            <w:tcBorders>
              <w:top w:val="nil"/>
              <w:left w:val="nil"/>
              <w:bottom w:val="nil"/>
              <w:right w:val="nil"/>
            </w:tcBorders>
          </w:tcPr>
          <w:p w14:paraId="5574F641" w14:textId="77777777" w:rsidR="00D21AFE" w:rsidRPr="00D21AFE" w:rsidRDefault="00D21AFE" w:rsidP="00A678CB">
            <w:pPr>
              <w:spacing w:after="0" w:line="240" w:lineRule="auto"/>
              <w:jc w:val="center"/>
              <w:rPr>
                <w:rFonts w:asciiTheme="majorHAnsi" w:eastAsia="Times New Roman" w:hAnsiTheme="majorHAnsi"/>
                <w:color w:val="000000"/>
                <w:lang w:val="en-IN" w:eastAsia="en-IN" w:bidi="hi-IN"/>
              </w:rPr>
            </w:pPr>
          </w:p>
        </w:tc>
      </w:tr>
      <w:tr w:rsidR="00D21AFE" w:rsidRPr="00D21AFE" w14:paraId="589AF2E6" w14:textId="77777777" w:rsidTr="00D21AFE">
        <w:trPr>
          <w:trHeight w:val="300"/>
        </w:trPr>
        <w:tc>
          <w:tcPr>
            <w:tcW w:w="1360" w:type="dxa"/>
            <w:tcBorders>
              <w:top w:val="nil"/>
              <w:left w:val="nil"/>
              <w:bottom w:val="nil"/>
              <w:right w:val="nil"/>
            </w:tcBorders>
            <w:noWrap/>
            <w:vAlign w:val="bottom"/>
            <w:hideMark/>
          </w:tcPr>
          <w:p w14:paraId="5E3C5C7F" w14:textId="77777777" w:rsidR="00D21AFE" w:rsidRPr="00D21AFE" w:rsidRDefault="00D21AFE" w:rsidP="00A678CB">
            <w:pPr>
              <w:spacing w:after="0" w:line="240" w:lineRule="auto"/>
              <w:jc w:val="center"/>
              <w:rPr>
                <w:rFonts w:asciiTheme="majorHAnsi" w:eastAsia="Times New Roman" w:hAnsiTheme="majorHAnsi"/>
                <w:color w:val="000000"/>
                <w:lang w:val="en-IN" w:eastAsia="en-IN" w:bidi="hi-IN"/>
              </w:rPr>
            </w:pPr>
            <w:r w:rsidRPr="00D21AFE">
              <w:rPr>
                <w:rFonts w:asciiTheme="majorHAnsi" w:eastAsia="Times New Roman" w:hAnsiTheme="majorHAnsi"/>
                <w:color w:val="000000"/>
                <w:lang w:val="en-IN" w:eastAsia="en-IN" w:bidi="hi-IN"/>
              </w:rPr>
              <w:t>9</w:t>
            </w:r>
          </w:p>
        </w:tc>
        <w:tc>
          <w:tcPr>
            <w:tcW w:w="5800" w:type="dxa"/>
            <w:tcBorders>
              <w:top w:val="nil"/>
              <w:left w:val="nil"/>
              <w:bottom w:val="nil"/>
              <w:right w:val="nil"/>
            </w:tcBorders>
            <w:noWrap/>
            <w:vAlign w:val="bottom"/>
          </w:tcPr>
          <w:p w14:paraId="4CB555B1" w14:textId="21092FB4" w:rsidR="00D21AFE" w:rsidRPr="00D21AFE" w:rsidRDefault="0084379A" w:rsidP="00A678CB">
            <w:pPr>
              <w:spacing w:after="0" w:line="240" w:lineRule="auto"/>
              <w:rPr>
                <w:rFonts w:asciiTheme="majorHAnsi" w:eastAsia="Times New Roman" w:hAnsiTheme="majorHAnsi"/>
                <w:color w:val="000000"/>
                <w:lang w:val="en-IN" w:eastAsia="en-IN" w:bidi="hi-IN"/>
              </w:rPr>
            </w:pPr>
            <w:hyperlink w:anchor="_DECISION_AND_REPORTING" w:history="1">
              <w:r w:rsidR="00D21AFE" w:rsidRPr="0084379A">
                <w:rPr>
                  <w:rStyle w:val="Hyperlink"/>
                  <w:rFonts w:asciiTheme="majorHAnsi" w:eastAsia="Times New Roman" w:hAnsiTheme="majorHAnsi"/>
                  <w:lang w:val="en-IN" w:eastAsia="en-IN" w:bidi="hi-IN"/>
                </w:rPr>
                <w:t>DECISION &amp; REPORTING</w:t>
              </w:r>
            </w:hyperlink>
          </w:p>
        </w:tc>
        <w:tc>
          <w:tcPr>
            <w:tcW w:w="352" w:type="dxa"/>
            <w:tcBorders>
              <w:top w:val="nil"/>
              <w:left w:val="nil"/>
              <w:bottom w:val="nil"/>
              <w:right w:val="nil"/>
            </w:tcBorders>
          </w:tcPr>
          <w:p w14:paraId="4AC2A2B5" w14:textId="77777777" w:rsidR="00D21AFE" w:rsidRPr="00D21AFE" w:rsidRDefault="00D21AFE" w:rsidP="00A678CB">
            <w:pPr>
              <w:spacing w:after="0" w:line="240" w:lineRule="auto"/>
              <w:jc w:val="center"/>
              <w:rPr>
                <w:rFonts w:asciiTheme="majorHAnsi" w:eastAsia="Times New Roman" w:hAnsiTheme="majorHAnsi"/>
                <w:color w:val="000000"/>
                <w:lang w:val="en-IN" w:eastAsia="en-IN" w:bidi="hi-IN"/>
              </w:rPr>
            </w:pPr>
          </w:p>
        </w:tc>
      </w:tr>
      <w:tr w:rsidR="00D21AFE" w:rsidRPr="00D21AFE" w14:paraId="391E1592" w14:textId="77777777" w:rsidTr="00D21AFE">
        <w:trPr>
          <w:trHeight w:val="300"/>
        </w:trPr>
        <w:tc>
          <w:tcPr>
            <w:tcW w:w="1360" w:type="dxa"/>
            <w:tcBorders>
              <w:top w:val="nil"/>
              <w:left w:val="nil"/>
              <w:bottom w:val="nil"/>
              <w:right w:val="nil"/>
            </w:tcBorders>
            <w:noWrap/>
            <w:vAlign w:val="bottom"/>
            <w:hideMark/>
          </w:tcPr>
          <w:p w14:paraId="4B65565E" w14:textId="77777777" w:rsidR="00D21AFE" w:rsidRPr="00D21AFE" w:rsidRDefault="00D21AFE" w:rsidP="009237C4">
            <w:pPr>
              <w:spacing w:after="0" w:line="240" w:lineRule="auto"/>
              <w:jc w:val="center"/>
              <w:rPr>
                <w:rFonts w:asciiTheme="majorHAnsi" w:eastAsia="Times New Roman" w:hAnsiTheme="majorHAnsi"/>
                <w:color w:val="000000"/>
                <w:lang w:val="en-IN" w:eastAsia="en-IN" w:bidi="hi-IN"/>
              </w:rPr>
            </w:pPr>
            <w:r w:rsidRPr="00D21AFE">
              <w:rPr>
                <w:rFonts w:asciiTheme="majorHAnsi" w:eastAsia="Times New Roman" w:hAnsiTheme="majorHAnsi"/>
                <w:color w:val="000000"/>
                <w:lang w:val="en-IN" w:eastAsia="en-IN" w:bidi="hi-IN"/>
              </w:rPr>
              <w:t>10</w:t>
            </w:r>
          </w:p>
        </w:tc>
        <w:tc>
          <w:tcPr>
            <w:tcW w:w="5800" w:type="dxa"/>
            <w:tcBorders>
              <w:top w:val="nil"/>
              <w:left w:val="nil"/>
              <w:bottom w:val="nil"/>
              <w:right w:val="nil"/>
            </w:tcBorders>
            <w:noWrap/>
            <w:vAlign w:val="bottom"/>
          </w:tcPr>
          <w:p w14:paraId="09AF34CF" w14:textId="195EFDB3" w:rsidR="00D21AFE" w:rsidRPr="00D21AFE" w:rsidRDefault="0084379A" w:rsidP="009237C4">
            <w:pPr>
              <w:spacing w:after="0" w:line="240" w:lineRule="auto"/>
              <w:rPr>
                <w:rFonts w:asciiTheme="majorHAnsi" w:eastAsia="Times New Roman" w:hAnsiTheme="majorHAnsi"/>
                <w:color w:val="000000"/>
                <w:lang w:val="en-IN" w:eastAsia="en-IN" w:bidi="hi-IN"/>
              </w:rPr>
            </w:pPr>
            <w:hyperlink w:anchor="_PROTECTION" w:history="1">
              <w:r w:rsidR="00D21AFE" w:rsidRPr="0084379A">
                <w:rPr>
                  <w:rStyle w:val="Hyperlink"/>
                  <w:rFonts w:asciiTheme="majorHAnsi" w:eastAsia="Times New Roman" w:hAnsiTheme="majorHAnsi"/>
                  <w:lang w:val="en-IN" w:eastAsia="en-IN" w:bidi="hi-IN"/>
                </w:rPr>
                <w:t>PROTECTION</w:t>
              </w:r>
            </w:hyperlink>
          </w:p>
        </w:tc>
        <w:tc>
          <w:tcPr>
            <w:tcW w:w="352" w:type="dxa"/>
            <w:tcBorders>
              <w:top w:val="nil"/>
              <w:left w:val="nil"/>
              <w:bottom w:val="nil"/>
              <w:right w:val="nil"/>
            </w:tcBorders>
          </w:tcPr>
          <w:p w14:paraId="29BF9A42" w14:textId="77777777" w:rsidR="00D21AFE" w:rsidRPr="00D21AFE" w:rsidRDefault="00D21AFE" w:rsidP="009237C4">
            <w:pPr>
              <w:spacing w:after="0" w:line="240" w:lineRule="auto"/>
              <w:jc w:val="center"/>
              <w:rPr>
                <w:rFonts w:asciiTheme="majorHAnsi" w:eastAsia="Times New Roman" w:hAnsiTheme="majorHAnsi"/>
                <w:color w:val="000000"/>
                <w:lang w:val="en-IN" w:eastAsia="en-IN" w:bidi="hi-IN"/>
              </w:rPr>
            </w:pPr>
          </w:p>
        </w:tc>
      </w:tr>
      <w:tr w:rsidR="00D21AFE" w:rsidRPr="00D21AFE" w14:paraId="341D6402" w14:textId="77777777" w:rsidTr="00D21AFE">
        <w:trPr>
          <w:trHeight w:val="300"/>
        </w:trPr>
        <w:tc>
          <w:tcPr>
            <w:tcW w:w="1360" w:type="dxa"/>
            <w:tcBorders>
              <w:top w:val="nil"/>
              <w:left w:val="nil"/>
              <w:bottom w:val="nil"/>
              <w:right w:val="nil"/>
            </w:tcBorders>
            <w:noWrap/>
            <w:vAlign w:val="bottom"/>
            <w:hideMark/>
          </w:tcPr>
          <w:p w14:paraId="522E4BFE" w14:textId="77777777" w:rsidR="00D21AFE" w:rsidRPr="00D21AFE" w:rsidRDefault="00D21AFE" w:rsidP="009237C4">
            <w:pPr>
              <w:spacing w:after="0" w:line="240" w:lineRule="auto"/>
              <w:jc w:val="center"/>
              <w:rPr>
                <w:rFonts w:asciiTheme="majorHAnsi" w:eastAsia="Times New Roman" w:hAnsiTheme="majorHAnsi"/>
                <w:color w:val="000000"/>
                <w:lang w:val="en-IN" w:eastAsia="en-IN" w:bidi="hi-IN"/>
              </w:rPr>
            </w:pPr>
            <w:r w:rsidRPr="00D21AFE">
              <w:rPr>
                <w:rFonts w:asciiTheme="majorHAnsi" w:eastAsia="Times New Roman" w:hAnsiTheme="majorHAnsi"/>
                <w:color w:val="000000"/>
                <w:lang w:val="en-IN" w:eastAsia="en-IN" w:bidi="hi-IN"/>
              </w:rPr>
              <w:t>11</w:t>
            </w:r>
          </w:p>
        </w:tc>
        <w:tc>
          <w:tcPr>
            <w:tcW w:w="5800" w:type="dxa"/>
            <w:tcBorders>
              <w:top w:val="nil"/>
              <w:left w:val="nil"/>
              <w:bottom w:val="nil"/>
              <w:right w:val="nil"/>
            </w:tcBorders>
            <w:noWrap/>
            <w:vAlign w:val="bottom"/>
            <w:hideMark/>
          </w:tcPr>
          <w:p w14:paraId="552633D4" w14:textId="20454F4D" w:rsidR="00D21AFE" w:rsidRPr="00D21AFE" w:rsidRDefault="0084379A" w:rsidP="009237C4">
            <w:pPr>
              <w:spacing w:after="0" w:line="240" w:lineRule="auto"/>
              <w:rPr>
                <w:rFonts w:asciiTheme="majorHAnsi" w:eastAsia="Times New Roman" w:hAnsiTheme="majorHAnsi"/>
                <w:color w:val="000000"/>
                <w:lang w:val="en-IN" w:eastAsia="en-IN" w:bidi="hi-IN"/>
              </w:rPr>
            </w:pPr>
            <w:hyperlink w:anchor="_FRIVOLOUS,_FICTITIOUS_AND" w:history="1">
              <w:r w:rsidR="00D21AFE" w:rsidRPr="0084379A">
                <w:rPr>
                  <w:rStyle w:val="Hyperlink"/>
                  <w:rFonts w:asciiTheme="majorHAnsi" w:eastAsiaTheme="minorHAnsi" w:hAnsiTheme="majorHAnsi" w:cstheme="minorHAnsi"/>
                  <w:b/>
                  <w:bCs/>
                  <w:sz w:val="24"/>
                  <w:szCs w:val="24"/>
                  <w:lang w:val="en-IN"/>
                </w:rPr>
                <w:t>FRIVOLOUS, FICTITIOUS AND MALA FIED DISCLOSURE</w:t>
              </w:r>
            </w:hyperlink>
          </w:p>
        </w:tc>
        <w:tc>
          <w:tcPr>
            <w:tcW w:w="352" w:type="dxa"/>
            <w:tcBorders>
              <w:top w:val="nil"/>
              <w:left w:val="nil"/>
              <w:bottom w:val="nil"/>
              <w:right w:val="nil"/>
            </w:tcBorders>
          </w:tcPr>
          <w:p w14:paraId="7200F4BA" w14:textId="77777777" w:rsidR="00D21AFE" w:rsidRPr="00D21AFE" w:rsidRDefault="00D21AFE" w:rsidP="009237C4">
            <w:pPr>
              <w:spacing w:after="0" w:line="240" w:lineRule="auto"/>
              <w:jc w:val="center"/>
              <w:rPr>
                <w:rFonts w:asciiTheme="majorHAnsi" w:eastAsia="Times New Roman" w:hAnsiTheme="majorHAnsi"/>
                <w:color w:val="000000"/>
                <w:lang w:val="en-IN" w:eastAsia="en-IN" w:bidi="hi-IN"/>
              </w:rPr>
            </w:pPr>
          </w:p>
        </w:tc>
      </w:tr>
      <w:tr w:rsidR="00D21AFE" w:rsidRPr="00D21AFE" w14:paraId="369CF22A" w14:textId="77777777" w:rsidTr="00D21AFE">
        <w:trPr>
          <w:trHeight w:val="300"/>
        </w:trPr>
        <w:tc>
          <w:tcPr>
            <w:tcW w:w="1360" w:type="dxa"/>
            <w:tcBorders>
              <w:top w:val="nil"/>
              <w:left w:val="nil"/>
              <w:bottom w:val="nil"/>
              <w:right w:val="nil"/>
            </w:tcBorders>
            <w:noWrap/>
            <w:vAlign w:val="bottom"/>
            <w:hideMark/>
          </w:tcPr>
          <w:p w14:paraId="66927E29" w14:textId="77777777" w:rsidR="00D21AFE" w:rsidRPr="00D21AFE" w:rsidRDefault="00D21AFE" w:rsidP="009237C4">
            <w:pPr>
              <w:spacing w:after="0" w:line="240" w:lineRule="auto"/>
              <w:jc w:val="center"/>
              <w:rPr>
                <w:rFonts w:asciiTheme="majorHAnsi" w:eastAsia="Times New Roman" w:hAnsiTheme="majorHAnsi"/>
                <w:color w:val="000000"/>
                <w:lang w:val="en-IN" w:eastAsia="en-IN" w:bidi="hi-IN"/>
              </w:rPr>
            </w:pPr>
            <w:r w:rsidRPr="00D21AFE">
              <w:rPr>
                <w:rFonts w:asciiTheme="majorHAnsi" w:eastAsia="Times New Roman" w:hAnsiTheme="majorHAnsi"/>
                <w:color w:val="000000"/>
                <w:lang w:val="en-IN" w:eastAsia="en-IN" w:bidi="hi-IN"/>
              </w:rPr>
              <w:t>12</w:t>
            </w:r>
          </w:p>
        </w:tc>
        <w:tc>
          <w:tcPr>
            <w:tcW w:w="5800" w:type="dxa"/>
            <w:tcBorders>
              <w:top w:val="nil"/>
              <w:left w:val="nil"/>
              <w:bottom w:val="nil"/>
              <w:right w:val="nil"/>
            </w:tcBorders>
            <w:noWrap/>
            <w:vAlign w:val="bottom"/>
            <w:hideMark/>
          </w:tcPr>
          <w:p w14:paraId="1CFED824" w14:textId="15AAF9CB" w:rsidR="00D21AFE" w:rsidRPr="00D21AFE" w:rsidRDefault="0084379A" w:rsidP="009237C4">
            <w:pPr>
              <w:spacing w:after="0" w:line="240" w:lineRule="auto"/>
              <w:rPr>
                <w:rFonts w:asciiTheme="majorHAnsi" w:eastAsia="Times New Roman" w:hAnsiTheme="majorHAnsi"/>
                <w:color w:val="000000"/>
                <w:lang w:val="en-IN" w:eastAsia="en-IN" w:bidi="hi-IN"/>
              </w:rPr>
            </w:pPr>
            <w:hyperlink w:anchor="_RETENTION_OF_DOCUMENTS" w:history="1">
              <w:r w:rsidR="00D21AFE" w:rsidRPr="0084379A">
                <w:rPr>
                  <w:rStyle w:val="Hyperlink"/>
                  <w:rFonts w:asciiTheme="majorHAnsi" w:eastAsia="Times New Roman" w:hAnsiTheme="majorHAnsi"/>
                  <w:lang w:val="en-IN" w:eastAsia="en-IN" w:bidi="hi-IN"/>
                </w:rPr>
                <w:t>RETENTION OF DOCUMENTS</w:t>
              </w:r>
            </w:hyperlink>
          </w:p>
        </w:tc>
        <w:tc>
          <w:tcPr>
            <w:tcW w:w="352" w:type="dxa"/>
            <w:tcBorders>
              <w:top w:val="nil"/>
              <w:left w:val="nil"/>
              <w:bottom w:val="nil"/>
              <w:right w:val="nil"/>
            </w:tcBorders>
          </w:tcPr>
          <w:p w14:paraId="4D1AF370" w14:textId="77777777" w:rsidR="00D21AFE" w:rsidRPr="00D21AFE" w:rsidRDefault="00D21AFE" w:rsidP="009237C4">
            <w:pPr>
              <w:spacing w:after="0" w:line="240" w:lineRule="auto"/>
              <w:jc w:val="center"/>
              <w:rPr>
                <w:rFonts w:asciiTheme="majorHAnsi" w:eastAsia="Times New Roman" w:hAnsiTheme="majorHAnsi"/>
                <w:color w:val="000000"/>
                <w:lang w:val="en-IN" w:eastAsia="en-IN" w:bidi="hi-IN"/>
              </w:rPr>
            </w:pPr>
          </w:p>
        </w:tc>
      </w:tr>
      <w:tr w:rsidR="00D21AFE" w:rsidRPr="00D21AFE" w14:paraId="0C37669D" w14:textId="77777777" w:rsidTr="00D21AFE">
        <w:trPr>
          <w:trHeight w:val="300"/>
        </w:trPr>
        <w:tc>
          <w:tcPr>
            <w:tcW w:w="1360" w:type="dxa"/>
            <w:tcBorders>
              <w:top w:val="nil"/>
              <w:left w:val="nil"/>
              <w:bottom w:val="nil"/>
              <w:right w:val="nil"/>
            </w:tcBorders>
            <w:noWrap/>
            <w:vAlign w:val="bottom"/>
            <w:hideMark/>
          </w:tcPr>
          <w:p w14:paraId="3E0317CA" w14:textId="77777777" w:rsidR="00D21AFE" w:rsidRPr="00D21AFE" w:rsidRDefault="00D21AFE" w:rsidP="009237C4">
            <w:pPr>
              <w:spacing w:after="0" w:line="240" w:lineRule="auto"/>
              <w:jc w:val="center"/>
              <w:rPr>
                <w:rFonts w:asciiTheme="majorHAnsi" w:eastAsia="Times New Roman" w:hAnsiTheme="majorHAnsi"/>
                <w:color w:val="000000"/>
                <w:lang w:val="en-IN" w:eastAsia="en-IN" w:bidi="hi-IN"/>
              </w:rPr>
            </w:pPr>
            <w:r w:rsidRPr="00D21AFE">
              <w:rPr>
                <w:rFonts w:asciiTheme="majorHAnsi" w:eastAsia="Times New Roman" w:hAnsiTheme="majorHAnsi"/>
                <w:color w:val="000000"/>
                <w:lang w:val="en-IN" w:eastAsia="en-IN" w:bidi="hi-IN"/>
              </w:rPr>
              <w:t>13</w:t>
            </w:r>
          </w:p>
        </w:tc>
        <w:tc>
          <w:tcPr>
            <w:tcW w:w="5800" w:type="dxa"/>
            <w:tcBorders>
              <w:top w:val="nil"/>
              <w:left w:val="nil"/>
              <w:bottom w:val="nil"/>
              <w:right w:val="nil"/>
            </w:tcBorders>
            <w:noWrap/>
            <w:vAlign w:val="bottom"/>
            <w:hideMark/>
          </w:tcPr>
          <w:p w14:paraId="17B474C1" w14:textId="3547CC56" w:rsidR="00D21AFE" w:rsidRPr="00D21AFE" w:rsidRDefault="0084379A" w:rsidP="009237C4">
            <w:pPr>
              <w:spacing w:after="0" w:line="240" w:lineRule="auto"/>
              <w:rPr>
                <w:rFonts w:asciiTheme="majorHAnsi" w:eastAsia="Times New Roman" w:hAnsiTheme="majorHAnsi"/>
                <w:color w:val="000000"/>
                <w:lang w:val="en-IN" w:eastAsia="en-IN" w:bidi="hi-IN"/>
              </w:rPr>
            </w:pPr>
            <w:hyperlink w:anchor="_COMPLIANCE" w:history="1">
              <w:r w:rsidR="00D21AFE" w:rsidRPr="0084379A">
                <w:rPr>
                  <w:rStyle w:val="Hyperlink"/>
                  <w:rFonts w:asciiTheme="majorHAnsi" w:eastAsia="Times New Roman" w:hAnsiTheme="majorHAnsi"/>
                  <w:lang w:val="en-IN" w:eastAsia="en-IN" w:bidi="hi-IN"/>
                </w:rPr>
                <w:t>COM</w:t>
              </w:r>
              <w:r w:rsidR="00D21AFE" w:rsidRPr="0084379A">
                <w:rPr>
                  <w:rStyle w:val="Hyperlink"/>
                  <w:rFonts w:asciiTheme="majorHAnsi" w:eastAsia="Times New Roman" w:hAnsiTheme="majorHAnsi"/>
                  <w:lang w:val="en-IN" w:eastAsia="en-IN" w:bidi="hi-IN"/>
                </w:rPr>
                <w:t>P</w:t>
              </w:r>
              <w:r w:rsidR="00D21AFE" w:rsidRPr="0084379A">
                <w:rPr>
                  <w:rStyle w:val="Hyperlink"/>
                  <w:rFonts w:asciiTheme="majorHAnsi" w:eastAsia="Times New Roman" w:hAnsiTheme="majorHAnsi"/>
                  <w:lang w:val="en-IN" w:eastAsia="en-IN" w:bidi="hi-IN"/>
                </w:rPr>
                <w:t>LIANCE</w:t>
              </w:r>
            </w:hyperlink>
          </w:p>
        </w:tc>
        <w:tc>
          <w:tcPr>
            <w:tcW w:w="352" w:type="dxa"/>
            <w:tcBorders>
              <w:top w:val="nil"/>
              <w:left w:val="nil"/>
              <w:bottom w:val="nil"/>
              <w:right w:val="nil"/>
            </w:tcBorders>
          </w:tcPr>
          <w:p w14:paraId="17A0504C" w14:textId="77777777" w:rsidR="00D21AFE" w:rsidRPr="00D21AFE" w:rsidRDefault="00D21AFE" w:rsidP="009237C4">
            <w:pPr>
              <w:spacing w:after="0" w:line="240" w:lineRule="auto"/>
              <w:jc w:val="center"/>
              <w:rPr>
                <w:rFonts w:asciiTheme="majorHAnsi" w:eastAsia="Times New Roman" w:hAnsiTheme="majorHAnsi"/>
                <w:color w:val="000000"/>
                <w:lang w:val="en-IN" w:eastAsia="en-IN" w:bidi="hi-IN"/>
              </w:rPr>
            </w:pPr>
          </w:p>
        </w:tc>
      </w:tr>
      <w:tr w:rsidR="00D21AFE" w:rsidRPr="00D21AFE" w14:paraId="11AA8AD2" w14:textId="77777777" w:rsidTr="00D21AFE">
        <w:trPr>
          <w:trHeight w:val="300"/>
        </w:trPr>
        <w:tc>
          <w:tcPr>
            <w:tcW w:w="1360" w:type="dxa"/>
            <w:tcBorders>
              <w:top w:val="nil"/>
              <w:left w:val="nil"/>
              <w:bottom w:val="nil"/>
              <w:right w:val="nil"/>
            </w:tcBorders>
            <w:noWrap/>
            <w:vAlign w:val="bottom"/>
            <w:hideMark/>
          </w:tcPr>
          <w:p w14:paraId="446847EA" w14:textId="77777777" w:rsidR="00D21AFE" w:rsidRPr="00D21AFE" w:rsidRDefault="00D21AFE" w:rsidP="009237C4">
            <w:pPr>
              <w:spacing w:after="0" w:line="240" w:lineRule="auto"/>
              <w:jc w:val="center"/>
              <w:rPr>
                <w:rFonts w:asciiTheme="majorHAnsi" w:eastAsia="Times New Roman" w:hAnsiTheme="majorHAnsi"/>
                <w:color w:val="000000"/>
                <w:lang w:val="en-IN" w:eastAsia="en-IN" w:bidi="hi-IN"/>
              </w:rPr>
            </w:pPr>
            <w:r w:rsidRPr="00D21AFE">
              <w:rPr>
                <w:rFonts w:asciiTheme="majorHAnsi" w:eastAsia="Times New Roman" w:hAnsiTheme="majorHAnsi"/>
                <w:color w:val="000000"/>
                <w:lang w:val="en-IN" w:eastAsia="en-IN" w:bidi="hi-IN"/>
              </w:rPr>
              <w:t>14</w:t>
            </w:r>
          </w:p>
        </w:tc>
        <w:tc>
          <w:tcPr>
            <w:tcW w:w="5800" w:type="dxa"/>
            <w:tcBorders>
              <w:top w:val="nil"/>
              <w:left w:val="nil"/>
              <w:bottom w:val="nil"/>
              <w:right w:val="nil"/>
            </w:tcBorders>
            <w:noWrap/>
            <w:vAlign w:val="bottom"/>
            <w:hideMark/>
          </w:tcPr>
          <w:p w14:paraId="6F9BA7CC" w14:textId="767B542E" w:rsidR="00D21AFE" w:rsidRPr="00D21AFE" w:rsidRDefault="0084379A" w:rsidP="009237C4">
            <w:pPr>
              <w:spacing w:after="0" w:line="240" w:lineRule="auto"/>
              <w:rPr>
                <w:rFonts w:asciiTheme="majorHAnsi" w:eastAsia="Times New Roman" w:hAnsiTheme="majorHAnsi"/>
                <w:color w:val="000000"/>
                <w:lang w:val="en-IN" w:eastAsia="en-IN" w:bidi="hi-IN"/>
              </w:rPr>
            </w:pPr>
            <w:hyperlink w:anchor="_COMMUNICATION_AND_TRAINING" w:history="1">
              <w:r w:rsidR="00D21AFE" w:rsidRPr="0084379A">
                <w:rPr>
                  <w:rStyle w:val="Hyperlink"/>
                  <w:rFonts w:asciiTheme="majorHAnsi" w:eastAsia="Times New Roman" w:hAnsiTheme="majorHAnsi"/>
                  <w:lang w:val="en-IN" w:eastAsia="en-IN" w:bidi="hi-IN"/>
                </w:rPr>
                <w:t>COMMUNICATION &amp; TRAINING</w:t>
              </w:r>
            </w:hyperlink>
          </w:p>
        </w:tc>
        <w:tc>
          <w:tcPr>
            <w:tcW w:w="352" w:type="dxa"/>
            <w:tcBorders>
              <w:top w:val="nil"/>
              <w:left w:val="nil"/>
              <w:bottom w:val="nil"/>
              <w:right w:val="nil"/>
            </w:tcBorders>
          </w:tcPr>
          <w:p w14:paraId="1D0CB578" w14:textId="77777777" w:rsidR="00D21AFE" w:rsidRPr="00D21AFE" w:rsidRDefault="00D21AFE" w:rsidP="009237C4">
            <w:pPr>
              <w:spacing w:after="0" w:line="240" w:lineRule="auto"/>
              <w:jc w:val="center"/>
              <w:rPr>
                <w:rFonts w:asciiTheme="majorHAnsi" w:eastAsia="Times New Roman" w:hAnsiTheme="majorHAnsi"/>
                <w:color w:val="000000"/>
                <w:lang w:val="en-IN" w:eastAsia="en-IN" w:bidi="hi-IN"/>
              </w:rPr>
            </w:pPr>
          </w:p>
        </w:tc>
      </w:tr>
      <w:tr w:rsidR="00D21AFE" w:rsidRPr="00D21AFE" w14:paraId="319F3C06" w14:textId="77777777" w:rsidTr="00D21AFE">
        <w:trPr>
          <w:trHeight w:val="300"/>
        </w:trPr>
        <w:tc>
          <w:tcPr>
            <w:tcW w:w="1360" w:type="dxa"/>
            <w:tcBorders>
              <w:top w:val="nil"/>
              <w:left w:val="nil"/>
              <w:bottom w:val="nil"/>
              <w:right w:val="nil"/>
            </w:tcBorders>
            <w:noWrap/>
            <w:vAlign w:val="bottom"/>
            <w:hideMark/>
          </w:tcPr>
          <w:p w14:paraId="569C5DE0" w14:textId="77777777" w:rsidR="00D21AFE" w:rsidRPr="00D21AFE" w:rsidRDefault="00D21AFE" w:rsidP="009237C4">
            <w:pPr>
              <w:spacing w:after="0" w:line="240" w:lineRule="auto"/>
              <w:jc w:val="center"/>
              <w:rPr>
                <w:rFonts w:asciiTheme="majorHAnsi" w:eastAsia="Times New Roman" w:hAnsiTheme="majorHAnsi"/>
                <w:color w:val="000000"/>
                <w:lang w:val="en-IN" w:eastAsia="en-IN" w:bidi="hi-IN"/>
              </w:rPr>
            </w:pPr>
            <w:r w:rsidRPr="00D21AFE">
              <w:rPr>
                <w:rFonts w:asciiTheme="majorHAnsi" w:eastAsia="Times New Roman" w:hAnsiTheme="majorHAnsi"/>
                <w:color w:val="000000"/>
                <w:lang w:val="en-IN" w:eastAsia="en-IN" w:bidi="hi-IN"/>
              </w:rPr>
              <w:t>15</w:t>
            </w:r>
          </w:p>
        </w:tc>
        <w:tc>
          <w:tcPr>
            <w:tcW w:w="5800" w:type="dxa"/>
            <w:tcBorders>
              <w:top w:val="nil"/>
              <w:left w:val="nil"/>
              <w:bottom w:val="nil"/>
              <w:right w:val="nil"/>
            </w:tcBorders>
            <w:noWrap/>
            <w:vAlign w:val="bottom"/>
            <w:hideMark/>
          </w:tcPr>
          <w:p w14:paraId="47CA2E12" w14:textId="7AB8280D" w:rsidR="00D21AFE" w:rsidRPr="00D21AFE" w:rsidRDefault="0084379A" w:rsidP="009237C4">
            <w:pPr>
              <w:spacing w:after="0" w:line="240" w:lineRule="auto"/>
              <w:rPr>
                <w:rFonts w:asciiTheme="majorHAnsi" w:eastAsia="Times New Roman" w:hAnsiTheme="majorHAnsi"/>
                <w:color w:val="000000"/>
                <w:lang w:val="en-IN" w:eastAsia="en-IN" w:bidi="hi-IN"/>
              </w:rPr>
            </w:pPr>
            <w:hyperlink w:anchor="_ADMINISTRATION_AND_REVIEW" w:history="1">
              <w:r w:rsidR="00D21AFE" w:rsidRPr="0084379A">
                <w:rPr>
                  <w:rStyle w:val="Hyperlink"/>
                  <w:rFonts w:asciiTheme="majorHAnsi" w:eastAsia="Times New Roman" w:hAnsiTheme="majorHAnsi"/>
                  <w:lang w:val="en-IN" w:eastAsia="en-IN" w:bidi="hi-IN"/>
                </w:rPr>
                <w:t>ADMINISTRATION &amp; REVIEW</w:t>
              </w:r>
            </w:hyperlink>
          </w:p>
        </w:tc>
        <w:tc>
          <w:tcPr>
            <w:tcW w:w="352" w:type="dxa"/>
            <w:tcBorders>
              <w:top w:val="nil"/>
              <w:left w:val="nil"/>
              <w:bottom w:val="nil"/>
              <w:right w:val="nil"/>
            </w:tcBorders>
          </w:tcPr>
          <w:p w14:paraId="42620AD4" w14:textId="77777777" w:rsidR="00D21AFE" w:rsidRPr="00D21AFE" w:rsidRDefault="00D21AFE" w:rsidP="009237C4">
            <w:pPr>
              <w:spacing w:after="0" w:line="240" w:lineRule="auto"/>
              <w:jc w:val="center"/>
              <w:rPr>
                <w:rFonts w:asciiTheme="majorHAnsi" w:eastAsia="Times New Roman" w:hAnsiTheme="majorHAnsi"/>
                <w:color w:val="000000"/>
                <w:lang w:val="en-IN" w:eastAsia="en-IN" w:bidi="hi-IN"/>
              </w:rPr>
            </w:pPr>
          </w:p>
        </w:tc>
      </w:tr>
      <w:tr w:rsidR="00D21AFE" w:rsidRPr="00D21AFE" w14:paraId="41D39469" w14:textId="77777777" w:rsidTr="00D21AFE">
        <w:trPr>
          <w:trHeight w:val="300"/>
        </w:trPr>
        <w:tc>
          <w:tcPr>
            <w:tcW w:w="1360" w:type="dxa"/>
            <w:tcBorders>
              <w:top w:val="nil"/>
              <w:left w:val="nil"/>
              <w:bottom w:val="nil"/>
              <w:right w:val="nil"/>
            </w:tcBorders>
            <w:noWrap/>
            <w:vAlign w:val="bottom"/>
          </w:tcPr>
          <w:p w14:paraId="435286A1" w14:textId="77777777" w:rsidR="00D21AFE" w:rsidRPr="00D21AFE" w:rsidRDefault="00D21AFE" w:rsidP="009237C4">
            <w:pPr>
              <w:spacing w:after="0" w:line="240" w:lineRule="auto"/>
              <w:jc w:val="center"/>
              <w:rPr>
                <w:rFonts w:asciiTheme="majorHAnsi" w:eastAsia="Times New Roman" w:hAnsiTheme="majorHAnsi"/>
                <w:color w:val="000000"/>
                <w:lang w:val="en-IN" w:eastAsia="en-IN" w:bidi="hi-IN"/>
              </w:rPr>
            </w:pPr>
          </w:p>
        </w:tc>
        <w:tc>
          <w:tcPr>
            <w:tcW w:w="5800" w:type="dxa"/>
            <w:tcBorders>
              <w:top w:val="nil"/>
              <w:left w:val="nil"/>
              <w:bottom w:val="nil"/>
              <w:right w:val="nil"/>
            </w:tcBorders>
            <w:noWrap/>
            <w:vAlign w:val="bottom"/>
          </w:tcPr>
          <w:p w14:paraId="5003AE19" w14:textId="77777777" w:rsidR="00D21AFE" w:rsidRPr="00D21AFE" w:rsidRDefault="00D21AFE" w:rsidP="009237C4">
            <w:pPr>
              <w:spacing w:after="0" w:line="240" w:lineRule="auto"/>
              <w:rPr>
                <w:rFonts w:asciiTheme="majorHAnsi" w:eastAsia="Times New Roman" w:hAnsiTheme="majorHAnsi"/>
                <w:color w:val="000000"/>
                <w:lang w:val="en-IN" w:eastAsia="en-IN" w:bidi="hi-IN"/>
              </w:rPr>
            </w:pPr>
          </w:p>
        </w:tc>
        <w:tc>
          <w:tcPr>
            <w:tcW w:w="352" w:type="dxa"/>
            <w:tcBorders>
              <w:top w:val="nil"/>
              <w:left w:val="nil"/>
              <w:bottom w:val="nil"/>
              <w:right w:val="nil"/>
            </w:tcBorders>
          </w:tcPr>
          <w:p w14:paraId="0DF9BCD7" w14:textId="77777777" w:rsidR="00D21AFE" w:rsidRPr="00D21AFE" w:rsidRDefault="00D21AFE" w:rsidP="009237C4">
            <w:pPr>
              <w:spacing w:after="0" w:line="240" w:lineRule="auto"/>
              <w:jc w:val="center"/>
              <w:rPr>
                <w:rFonts w:asciiTheme="majorHAnsi" w:eastAsia="Times New Roman" w:hAnsiTheme="majorHAnsi"/>
                <w:color w:val="000000"/>
                <w:lang w:val="en-IN" w:eastAsia="en-IN" w:bidi="hi-IN"/>
              </w:rPr>
            </w:pPr>
          </w:p>
        </w:tc>
      </w:tr>
      <w:tr w:rsidR="00D21AFE" w:rsidRPr="00D21AFE" w14:paraId="00EC44F5" w14:textId="77777777" w:rsidTr="0084379A">
        <w:trPr>
          <w:trHeight w:val="300"/>
        </w:trPr>
        <w:tc>
          <w:tcPr>
            <w:tcW w:w="1360" w:type="dxa"/>
            <w:tcBorders>
              <w:top w:val="nil"/>
              <w:left w:val="nil"/>
              <w:bottom w:val="nil"/>
              <w:right w:val="nil"/>
            </w:tcBorders>
            <w:noWrap/>
            <w:vAlign w:val="bottom"/>
          </w:tcPr>
          <w:p w14:paraId="44CE880C" w14:textId="5C6A487F" w:rsidR="00D21AFE" w:rsidRPr="00D21AFE" w:rsidRDefault="00D21AFE" w:rsidP="009237C4">
            <w:pPr>
              <w:spacing w:after="0" w:line="240" w:lineRule="auto"/>
              <w:jc w:val="center"/>
              <w:rPr>
                <w:rFonts w:asciiTheme="majorHAnsi" w:eastAsia="Times New Roman" w:hAnsiTheme="majorHAnsi"/>
                <w:color w:val="000000"/>
                <w:lang w:val="en-IN" w:eastAsia="en-IN" w:bidi="hi-IN"/>
              </w:rPr>
            </w:pPr>
          </w:p>
        </w:tc>
        <w:tc>
          <w:tcPr>
            <w:tcW w:w="5800" w:type="dxa"/>
            <w:tcBorders>
              <w:top w:val="nil"/>
              <w:left w:val="nil"/>
              <w:bottom w:val="nil"/>
              <w:right w:val="nil"/>
            </w:tcBorders>
            <w:noWrap/>
            <w:vAlign w:val="bottom"/>
          </w:tcPr>
          <w:p w14:paraId="42461458" w14:textId="5C705499" w:rsidR="00D21AFE" w:rsidRPr="00D21AFE" w:rsidRDefault="00D21AFE" w:rsidP="009237C4">
            <w:pPr>
              <w:spacing w:after="0" w:line="240" w:lineRule="auto"/>
              <w:rPr>
                <w:rFonts w:asciiTheme="majorHAnsi" w:eastAsia="Times New Roman" w:hAnsiTheme="majorHAnsi"/>
                <w:color w:val="000000"/>
                <w:lang w:val="en-IN" w:eastAsia="en-IN" w:bidi="hi-IN"/>
              </w:rPr>
            </w:pPr>
          </w:p>
        </w:tc>
        <w:tc>
          <w:tcPr>
            <w:tcW w:w="352" w:type="dxa"/>
            <w:tcBorders>
              <w:top w:val="nil"/>
              <w:left w:val="nil"/>
              <w:bottom w:val="nil"/>
              <w:right w:val="nil"/>
            </w:tcBorders>
          </w:tcPr>
          <w:p w14:paraId="43B28FBB" w14:textId="77777777" w:rsidR="00D21AFE" w:rsidRPr="00D21AFE" w:rsidRDefault="00D21AFE" w:rsidP="009237C4">
            <w:pPr>
              <w:spacing w:after="0" w:line="240" w:lineRule="auto"/>
              <w:jc w:val="center"/>
              <w:rPr>
                <w:rFonts w:asciiTheme="majorHAnsi" w:eastAsia="Times New Roman" w:hAnsiTheme="majorHAnsi"/>
                <w:color w:val="000000"/>
                <w:lang w:val="en-IN" w:eastAsia="en-IN" w:bidi="hi-IN"/>
              </w:rPr>
            </w:pPr>
          </w:p>
        </w:tc>
      </w:tr>
      <w:tr w:rsidR="00D21AFE" w:rsidRPr="00D21AFE" w14:paraId="03118D0B" w14:textId="77777777" w:rsidTr="0084379A">
        <w:trPr>
          <w:trHeight w:val="300"/>
        </w:trPr>
        <w:tc>
          <w:tcPr>
            <w:tcW w:w="1360" w:type="dxa"/>
            <w:tcBorders>
              <w:top w:val="nil"/>
              <w:left w:val="nil"/>
              <w:bottom w:val="nil"/>
              <w:right w:val="nil"/>
            </w:tcBorders>
            <w:noWrap/>
            <w:vAlign w:val="bottom"/>
          </w:tcPr>
          <w:p w14:paraId="031E0B3A" w14:textId="73D25EEF" w:rsidR="00D21AFE" w:rsidRPr="00D21AFE" w:rsidRDefault="00D21AFE" w:rsidP="009237C4">
            <w:pPr>
              <w:spacing w:after="0" w:line="240" w:lineRule="auto"/>
              <w:jc w:val="center"/>
              <w:rPr>
                <w:rFonts w:asciiTheme="majorHAnsi" w:eastAsia="Times New Roman" w:hAnsiTheme="majorHAnsi"/>
                <w:color w:val="000000"/>
                <w:lang w:val="en-IN" w:eastAsia="en-IN" w:bidi="hi-IN"/>
              </w:rPr>
            </w:pPr>
          </w:p>
        </w:tc>
        <w:tc>
          <w:tcPr>
            <w:tcW w:w="5800" w:type="dxa"/>
            <w:tcBorders>
              <w:top w:val="nil"/>
              <w:left w:val="nil"/>
              <w:bottom w:val="nil"/>
              <w:right w:val="nil"/>
            </w:tcBorders>
            <w:noWrap/>
            <w:vAlign w:val="bottom"/>
          </w:tcPr>
          <w:p w14:paraId="32A16798" w14:textId="746C24F2" w:rsidR="00D21AFE" w:rsidRPr="00D21AFE" w:rsidRDefault="00D21AFE" w:rsidP="009237C4">
            <w:pPr>
              <w:spacing w:after="0" w:line="240" w:lineRule="auto"/>
              <w:rPr>
                <w:rFonts w:asciiTheme="majorHAnsi" w:eastAsia="Times New Roman" w:hAnsiTheme="majorHAnsi"/>
                <w:color w:val="000000"/>
                <w:lang w:val="en-IN" w:eastAsia="en-IN" w:bidi="hi-IN"/>
              </w:rPr>
            </w:pPr>
          </w:p>
        </w:tc>
        <w:tc>
          <w:tcPr>
            <w:tcW w:w="352" w:type="dxa"/>
            <w:tcBorders>
              <w:top w:val="nil"/>
              <w:left w:val="nil"/>
              <w:bottom w:val="nil"/>
              <w:right w:val="nil"/>
            </w:tcBorders>
          </w:tcPr>
          <w:p w14:paraId="34C91447" w14:textId="77777777" w:rsidR="00D21AFE" w:rsidRPr="00D21AFE" w:rsidRDefault="00D21AFE" w:rsidP="009237C4">
            <w:pPr>
              <w:spacing w:after="0" w:line="240" w:lineRule="auto"/>
              <w:jc w:val="center"/>
              <w:rPr>
                <w:rFonts w:asciiTheme="majorHAnsi" w:eastAsia="Times New Roman" w:hAnsiTheme="majorHAnsi"/>
                <w:color w:val="000000"/>
                <w:lang w:val="en-IN" w:eastAsia="en-IN" w:bidi="hi-IN"/>
              </w:rPr>
            </w:pPr>
          </w:p>
        </w:tc>
      </w:tr>
      <w:tr w:rsidR="00D21AFE" w:rsidRPr="00D21AFE" w14:paraId="6E762457" w14:textId="77777777" w:rsidTr="00D21AFE">
        <w:trPr>
          <w:trHeight w:val="300"/>
        </w:trPr>
        <w:tc>
          <w:tcPr>
            <w:tcW w:w="1360" w:type="dxa"/>
            <w:tcBorders>
              <w:top w:val="nil"/>
              <w:left w:val="nil"/>
              <w:bottom w:val="nil"/>
              <w:right w:val="nil"/>
            </w:tcBorders>
            <w:noWrap/>
            <w:vAlign w:val="bottom"/>
          </w:tcPr>
          <w:p w14:paraId="660F93A3" w14:textId="1879464C" w:rsidR="00D21AFE" w:rsidRPr="00D21AFE" w:rsidRDefault="00D21AFE" w:rsidP="009237C4">
            <w:pPr>
              <w:spacing w:after="0" w:line="240" w:lineRule="auto"/>
              <w:jc w:val="center"/>
              <w:rPr>
                <w:rFonts w:asciiTheme="majorHAnsi" w:eastAsia="Times New Roman" w:hAnsiTheme="majorHAnsi"/>
                <w:color w:val="000000"/>
                <w:lang w:val="en-IN" w:eastAsia="en-IN" w:bidi="hi-IN"/>
              </w:rPr>
            </w:pPr>
          </w:p>
        </w:tc>
        <w:tc>
          <w:tcPr>
            <w:tcW w:w="5800" w:type="dxa"/>
            <w:tcBorders>
              <w:top w:val="nil"/>
              <w:left w:val="nil"/>
              <w:bottom w:val="nil"/>
              <w:right w:val="nil"/>
            </w:tcBorders>
            <w:noWrap/>
            <w:vAlign w:val="bottom"/>
          </w:tcPr>
          <w:p w14:paraId="7E9FCC9F" w14:textId="6890DCF3" w:rsidR="00D21AFE" w:rsidRPr="00D21AFE" w:rsidRDefault="00D21AFE" w:rsidP="009237C4">
            <w:pPr>
              <w:spacing w:after="0" w:line="240" w:lineRule="auto"/>
              <w:rPr>
                <w:rFonts w:asciiTheme="majorHAnsi" w:eastAsia="Times New Roman" w:hAnsiTheme="majorHAnsi"/>
                <w:color w:val="000000"/>
                <w:lang w:val="en-IN" w:eastAsia="en-IN" w:bidi="hi-IN"/>
              </w:rPr>
            </w:pPr>
          </w:p>
        </w:tc>
        <w:tc>
          <w:tcPr>
            <w:tcW w:w="352" w:type="dxa"/>
            <w:tcBorders>
              <w:top w:val="nil"/>
              <w:left w:val="nil"/>
              <w:bottom w:val="nil"/>
              <w:right w:val="nil"/>
            </w:tcBorders>
          </w:tcPr>
          <w:p w14:paraId="5379EBFE" w14:textId="77777777" w:rsidR="00D21AFE" w:rsidRPr="00D21AFE" w:rsidRDefault="00D21AFE" w:rsidP="009237C4">
            <w:pPr>
              <w:spacing w:after="0" w:line="240" w:lineRule="auto"/>
              <w:jc w:val="center"/>
              <w:rPr>
                <w:rFonts w:asciiTheme="majorHAnsi" w:eastAsia="Times New Roman" w:hAnsiTheme="majorHAnsi"/>
                <w:color w:val="000000"/>
                <w:lang w:val="en-IN" w:eastAsia="en-IN" w:bidi="hi-IN"/>
              </w:rPr>
            </w:pPr>
          </w:p>
        </w:tc>
      </w:tr>
      <w:tr w:rsidR="00D21AFE" w:rsidRPr="00D21AFE" w14:paraId="1097AE74" w14:textId="77777777" w:rsidTr="00D21AFE">
        <w:trPr>
          <w:trHeight w:val="300"/>
        </w:trPr>
        <w:tc>
          <w:tcPr>
            <w:tcW w:w="1360" w:type="dxa"/>
            <w:tcBorders>
              <w:top w:val="nil"/>
              <w:left w:val="nil"/>
              <w:bottom w:val="nil"/>
              <w:right w:val="nil"/>
            </w:tcBorders>
            <w:noWrap/>
            <w:vAlign w:val="bottom"/>
          </w:tcPr>
          <w:p w14:paraId="047E6659" w14:textId="034DEA12" w:rsidR="00D21AFE" w:rsidRPr="00D21AFE" w:rsidRDefault="00D21AFE" w:rsidP="009237C4">
            <w:pPr>
              <w:spacing w:after="0" w:line="240" w:lineRule="auto"/>
              <w:jc w:val="center"/>
              <w:rPr>
                <w:rFonts w:asciiTheme="majorHAnsi" w:eastAsia="Times New Roman" w:hAnsiTheme="majorHAnsi"/>
                <w:color w:val="000000"/>
                <w:lang w:val="en-IN" w:eastAsia="en-IN" w:bidi="hi-IN"/>
              </w:rPr>
            </w:pPr>
          </w:p>
        </w:tc>
        <w:tc>
          <w:tcPr>
            <w:tcW w:w="5800" w:type="dxa"/>
            <w:tcBorders>
              <w:top w:val="nil"/>
              <w:left w:val="nil"/>
              <w:bottom w:val="nil"/>
              <w:right w:val="nil"/>
            </w:tcBorders>
            <w:noWrap/>
            <w:vAlign w:val="bottom"/>
          </w:tcPr>
          <w:p w14:paraId="00290814" w14:textId="7F8A9A49" w:rsidR="00D21AFE" w:rsidRPr="00D21AFE" w:rsidRDefault="00D21AFE" w:rsidP="009237C4">
            <w:pPr>
              <w:spacing w:after="0" w:line="240" w:lineRule="auto"/>
              <w:rPr>
                <w:rFonts w:asciiTheme="majorHAnsi" w:eastAsia="Times New Roman" w:hAnsiTheme="majorHAnsi"/>
                <w:color w:val="000000"/>
                <w:lang w:val="en-IN" w:eastAsia="en-IN" w:bidi="hi-IN"/>
              </w:rPr>
            </w:pPr>
          </w:p>
        </w:tc>
        <w:tc>
          <w:tcPr>
            <w:tcW w:w="352" w:type="dxa"/>
            <w:tcBorders>
              <w:top w:val="nil"/>
              <w:left w:val="nil"/>
              <w:bottom w:val="nil"/>
              <w:right w:val="nil"/>
            </w:tcBorders>
          </w:tcPr>
          <w:p w14:paraId="41278D08" w14:textId="77777777" w:rsidR="00D21AFE" w:rsidRPr="00D21AFE" w:rsidRDefault="00D21AFE" w:rsidP="009237C4">
            <w:pPr>
              <w:spacing w:after="0" w:line="240" w:lineRule="auto"/>
              <w:jc w:val="center"/>
              <w:rPr>
                <w:rFonts w:asciiTheme="majorHAnsi" w:eastAsia="Times New Roman" w:hAnsiTheme="majorHAnsi"/>
                <w:color w:val="000000"/>
                <w:lang w:val="en-IN" w:eastAsia="en-IN" w:bidi="hi-IN"/>
              </w:rPr>
            </w:pPr>
          </w:p>
        </w:tc>
      </w:tr>
    </w:tbl>
    <w:p w14:paraId="5363022E" w14:textId="3F85A6EB" w:rsidR="0037700C" w:rsidRPr="00D21AFE" w:rsidRDefault="00A678CB" w:rsidP="00A678CB">
      <w:pPr>
        <w:jc w:val="both"/>
        <w:rPr>
          <w:rFonts w:asciiTheme="majorHAnsi" w:hAnsiTheme="majorHAnsi" w:cstheme="minorHAnsi"/>
          <w:b/>
          <w:bCs/>
          <w:sz w:val="32"/>
          <w:szCs w:val="32"/>
        </w:rPr>
      </w:pPr>
      <w:r w:rsidRPr="00D21AFE">
        <w:rPr>
          <w:rFonts w:asciiTheme="majorHAnsi" w:hAnsiTheme="majorHAnsi" w:cstheme="minorHAnsi"/>
          <w:b/>
          <w:bCs/>
          <w:sz w:val="32"/>
          <w:szCs w:val="32"/>
        </w:rPr>
        <w:tab/>
      </w:r>
    </w:p>
    <w:p w14:paraId="62BEE21D" w14:textId="77777777" w:rsidR="0037700C" w:rsidRPr="00D21AFE" w:rsidRDefault="0037700C" w:rsidP="0046126F">
      <w:pPr>
        <w:jc w:val="both"/>
        <w:rPr>
          <w:rFonts w:asciiTheme="majorHAnsi" w:hAnsiTheme="majorHAnsi" w:cstheme="minorHAnsi"/>
          <w:b/>
          <w:bCs/>
          <w:sz w:val="32"/>
          <w:szCs w:val="32"/>
        </w:rPr>
      </w:pPr>
    </w:p>
    <w:p w14:paraId="144884F8" w14:textId="77777777" w:rsidR="0037700C" w:rsidRPr="00D21AFE" w:rsidRDefault="0037700C" w:rsidP="0046126F">
      <w:pPr>
        <w:jc w:val="both"/>
        <w:rPr>
          <w:rFonts w:asciiTheme="majorHAnsi" w:hAnsiTheme="majorHAnsi" w:cstheme="minorHAnsi"/>
          <w:b/>
          <w:bCs/>
          <w:sz w:val="32"/>
          <w:szCs w:val="32"/>
        </w:rPr>
      </w:pPr>
    </w:p>
    <w:p w14:paraId="54384DCE" w14:textId="77777777" w:rsidR="0037700C" w:rsidRPr="00D21AFE" w:rsidRDefault="0037700C" w:rsidP="0046126F">
      <w:pPr>
        <w:jc w:val="both"/>
        <w:rPr>
          <w:rFonts w:asciiTheme="majorHAnsi" w:hAnsiTheme="majorHAnsi" w:cstheme="minorHAnsi"/>
          <w:b/>
          <w:bCs/>
          <w:sz w:val="32"/>
          <w:szCs w:val="32"/>
        </w:rPr>
      </w:pPr>
    </w:p>
    <w:p w14:paraId="1F683D5A" w14:textId="77777777" w:rsidR="0037700C" w:rsidRPr="00D21AFE" w:rsidRDefault="0037700C" w:rsidP="0046126F">
      <w:pPr>
        <w:jc w:val="both"/>
        <w:rPr>
          <w:rFonts w:asciiTheme="majorHAnsi" w:hAnsiTheme="majorHAnsi" w:cstheme="minorHAnsi"/>
          <w:b/>
          <w:bCs/>
          <w:sz w:val="32"/>
          <w:szCs w:val="32"/>
        </w:rPr>
      </w:pPr>
    </w:p>
    <w:p w14:paraId="7B43B45D" w14:textId="77777777" w:rsidR="0037700C" w:rsidRPr="00D21AFE" w:rsidRDefault="0037700C" w:rsidP="0046126F">
      <w:pPr>
        <w:jc w:val="both"/>
        <w:rPr>
          <w:rFonts w:asciiTheme="majorHAnsi" w:hAnsiTheme="majorHAnsi" w:cstheme="minorHAnsi"/>
          <w:b/>
          <w:bCs/>
          <w:sz w:val="32"/>
          <w:szCs w:val="32"/>
        </w:rPr>
      </w:pPr>
    </w:p>
    <w:p w14:paraId="7B679BDB" w14:textId="77777777" w:rsidR="00EC2A62" w:rsidRDefault="00EC2A62">
      <w:pPr>
        <w:rPr>
          <w:rFonts w:asciiTheme="majorHAnsi" w:hAnsiTheme="majorHAnsi" w:cstheme="minorHAnsi"/>
          <w:b/>
          <w:bCs/>
          <w:sz w:val="32"/>
          <w:szCs w:val="32"/>
        </w:rPr>
      </w:pPr>
      <w:r w:rsidRPr="00D21AFE">
        <w:rPr>
          <w:rFonts w:asciiTheme="majorHAnsi" w:hAnsiTheme="majorHAnsi" w:cstheme="minorHAnsi"/>
          <w:b/>
          <w:bCs/>
          <w:sz w:val="32"/>
          <w:szCs w:val="32"/>
        </w:rPr>
        <w:br w:type="page"/>
      </w:r>
    </w:p>
    <w:p w14:paraId="6F7AE862" w14:textId="77777777" w:rsidR="00D21AFE" w:rsidRPr="00D21AFE" w:rsidRDefault="00D21AFE">
      <w:pPr>
        <w:rPr>
          <w:rFonts w:asciiTheme="majorHAnsi" w:hAnsiTheme="majorHAnsi" w:cstheme="minorHAnsi"/>
          <w:b/>
          <w:bCs/>
          <w:sz w:val="32"/>
          <w:szCs w:val="32"/>
        </w:rPr>
      </w:pPr>
    </w:p>
    <w:p w14:paraId="74373830" w14:textId="748546D4" w:rsidR="00A678CB" w:rsidRPr="00D21AFE" w:rsidRDefault="00A678CB" w:rsidP="00EC2A62">
      <w:pPr>
        <w:jc w:val="center"/>
        <w:rPr>
          <w:rFonts w:asciiTheme="majorHAnsi" w:hAnsiTheme="majorHAnsi" w:cstheme="minorHAnsi"/>
          <w:b/>
          <w:bCs/>
          <w:sz w:val="4"/>
          <w:szCs w:val="4"/>
        </w:rPr>
      </w:pPr>
    </w:p>
    <w:p w14:paraId="397E8D63" w14:textId="17F252EB" w:rsidR="00A678CB" w:rsidRPr="00D21AFE" w:rsidRDefault="00A678CB" w:rsidP="00D21AFE">
      <w:pPr>
        <w:shd w:val="clear" w:color="auto" w:fill="D9D9D9"/>
        <w:autoSpaceDE w:val="0"/>
        <w:autoSpaceDN w:val="0"/>
        <w:adjustRightInd w:val="0"/>
        <w:spacing w:before="120" w:after="0" w:line="240" w:lineRule="auto"/>
        <w:ind w:firstLine="720"/>
        <w:jc w:val="center"/>
        <w:rPr>
          <w:rFonts w:asciiTheme="majorHAnsi" w:hAnsiTheme="majorHAnsi" w:cstheme="minorHAnsi"/>
          <w:b/>
          <w:bCs/>
          <w:caps/>
          <w:color w:val="365F91" w:themeColor="accent1" w:themeShade="BF"/>
          <w:sz w:val="32"/>
          <w:szCs w:val="32"/>
        </w:rPr>
      </w:pPr>
      <w:r w:rsidRPr="00D21AFE">
        <w:rPr>
          <w:rFonts w:asciiTheme="majorHAnsi" w:hAnsiTheme="majorHAnsi" w:cstheme="minorHAnsi"/>
          <w:b/>
          <w:bCs/>
          <w:caps/>
          <w:color w:val="365F91" w:themeColor="accent1" w:themeShade="BF"/>
          <w:sz w:val="32"/>
          <w:szCs w:val="32"/>
        </w:rPr>
        <w:t>VIGIL POLICY</w:t>
      </w:r>
    </w:p>
    <w:p w14:paraId="4702DD7D" w14:textId="77777777" w:rsidR="00A678CB" w:rsidRPr="00D21AFE" w:rsidRDefault="00A678CB" w:rsidP="00A678CB">
      <w:pPr>
        <w:autoSpaceDE w:val="0"/>
        <w:autoSpaceDN w:val="0"/>
        <w:adjustRightInd w:val="0"/>
        <w:spacing w:after="0" w:line="240" w:lineRule="auto"/>
        <w:jc w:val="both"/>
        <w:rPr>
          <w:rFonts w:asciiTheme="majorHAnsi" w:hAnsiTheme="majorHAnsi" w:cstheme="minorHAnsi"/>
          <w:color w:val="000000"/>
          <w:sz w:val="12"/>
          <w:szCs w:val="12"/>
        </w:rPr>
      </w:pPr>
    </w:p>
    <w:p w14:paraId="7893B738" w14:textId="77777777" w:rsidR="00A678CB" w:rsidRPr="00D21AFE" w:rsidRDefault="00A678CB" w:rsidP="00A678CB">
      <w:pPr>
        <w:pStyle w:val="ListParagraph"/>
        <w:autoSpaceDE w:val="0"/>
        <w:autoSpaceDN w:val="0"/>
        <w:adjustRightInd w:val="0"/>
        <w:spacing w:after="120" w:line="240" w:lineRule="auto"/>
        <w:ind w:left="360"/>
        <w:jc w:val="both"/>
        <w:rPr>
          <w:rFonts w:asciiTheme="majorHAnsi" w:hAnsiTheme="majorHAnsi" w:cstheme="minorHAnsi"/>
          <w:b/>
          <w:bCs/>
          <w:sz w:val="12"/>
          <w:szCs w:val="12"/>
        </w:rPr>
      </w:pPr>
    </w:p>
    <w:p w14:paraId="373608CF" w14:textId="68C56A81" w:rsidR="00314608" w:rsidRPr="00D21AFE" w:rsidRDefault="00314608" w:rsidP="00D21AFE">
      <w:pPr>
        <w:pStyle w:val="Heading1"/>
        <w:numPr>
          <w:ilvl w:val="0"/>
          <w:numId w:val="19"/>
        </w:numPr>
        <w:ind w:left="0"/>
        <w:rPr>
          <w:b/>
          <w:bCs/>
        </w:rPr>
      </w:pPr>
      <w:bookmarkStart w:id="0" w:name="_PREFACE:"/>
      <w:bookmarkEnd w:id="0"/>
      <w:r w:rsidRPr="00D21AFE">
        <w:rPr>
          <w:b/>
          <w:bCs/>
        </w:rPr>
        <w:t>PREFACE</w:t>
      </w:r>
      <w:r w:rsidR="00EC2A62" w:rsidRPr="00D21AFE">
        <w:rPr>
          <w:b/>
          <w:bCs/>
        </w:rPr>
        <w:t>:</w:t>
      </w:r>
    </w:p>
    <w:p w14:paraId="1B1D79F3" w14:textId="727FFC96" w:rsidR="00C7261E" w:rsidRPr="00D21AFE" w:rsidRDefault="00D21AFE" w:rsidP="00D21AFE">
      <w:pPr>
        <w:autoSpaceDE w:val="0"/>
        <w:autoSpaceDN w:val="0"/>
        <w:adjustRightInd w:val="0"/>
        <w:spacing w:after="0" w:line="240" w:lineRule="auto"/>
        <w:jc w:val="both"/>
        <w:rPr>
          <w:rFonts w:asciiTheme="majorHAnsi" w:hAnsiTheme="majorHAnsi" w:cstheme="minorHAnsi"/>
          <w:sz w:val="24"/>
          <w:szCs w:val="24"/>
        </w:rPr>
      </w:pPr>
      <w:r>
        <w:rPr>
          <w:rFonts w:asciiTheme="majorHAnsi" w:hAnsiTheme="majorHAnsi" w:cstheme="minorHAnsi"/>
          <w:sz w:val="24"/>
          <w:szCs w:val="24"/>
        </w:rPr>
        <w:t>Sanden Vikas (India) Private Limited</w:t>
      </w:r>
      <w:r w:rsidR="00314608" w:rsidRPr="00D21AFE">
        <w:rPr>
          <w:rFonts w:asciiTheme="majorHAnsi" w:hAnsiTheme="majorHAnsi" w:cstheme="minorHAnsi"/>
          <w:sz w:val="24"/>
          <w:szCs w:val="24"/>
        </w:rPr>
        <w:t xml:space="preserve"> has adopted the Vigil Policy that aims to foster a culture of transparency, integrity, and accountability within the organization and to protect whistle</w:t>
      </w:r>
      <w:r w:rsidR="004A405C" w:rsidRPr="00D21AFE">
        <w:rPr>
          <w:rFonts w:asciiTheme="majorHAnsi" w:hAnsiTheme="majorHAnsi" w:cstheme="minorHAnsi"/>
          <w:sz w:val="24"/>
          <w:szCs w:val="24"/>
        </w:rPr>
        <w:t>-</w:t>
      </w:r>
      <w:r w:rsidR="00314608" w:rsidRPr="00D21AFE">
        <w:rPr>
          <w:rFonts w:asciiTheme="majorHAnsi" w:hAnsiTheme="majorHAnsi" w:cstheme="minorHAnsi"/>
          <w:sz w:val="24"/>
          <w:szCs w:val="24"/>
        </w:rPr>
        <w:t>blowers from retaliation. This Policy outlines the procedures for reporting and addressing such concerns</w:t>
      </w:r>
      <w:r w:rsidR="002E78C4" w:rsidRPr="00D21AFE">
        <w:rPr>
          <w:rFonts w:asciiTheme="majorHAnsi" w:hAnsiTheme="majorHAnsi" w:cstheme="minorHAnsi"/>
          <w:sz w:val="24"/>
          <w:szCs w:val="24"/>
        </w:rPr>
        <w:t xml:space="preserve"> (related to malpractice, impropriety, abuse</w:t>
      </w:r>
      <w:r w:rsidR="00EB4758" w:rsidRPr="00D21AFE">
        <w:rPr>
          <w:rFonts w:asciiTheme="majorHAnsi" w:hAnsiTheme="majorHAnsi" w:cstheme="minorHAnsi"/>
          <w:sz w:val="24"/>
          <w:szCs w:val="24"/>
        </w:rPr>
        <w:t>,</w:t>
      </w:r>
      <w:r w:rsidR="002E78C4" w:rsidRPr="00D21AFE">
        <w:rPr>
          <w:rFonts w:asciiTheme="majorHAnsi" w:hAnsiTheme="majorHAnsi" w:cstheme="minorHAnsi"/>
          <w:sz w:val="24"/>
          <w:szCs w:val="24"/>
        </w:rPr>
        <w:t xml:space="preserve"> or </w:t>
      </w:r>
      <w:r w:rsidR="00EB4758" w:rsidRPr="00D21AFE">
        <w:rPr>
          <w:rFonts w:asciiTheme="majorHAnsi" w:hAnsiTheme="majorHAnsi" w:cstheme="minorHAnsi"/>
          <w:sz w:val="24"/>
          <w:szCs w:val="24"/>
        </w:rPr>
        <w:t>wrongdoing</w:t>
      </w:r>
      <w:r w:rsidR="002E78C4" w:rsidRPr="00D21AFE">
        <w:rPr>
          <w:rFonts w:asciiTheme="majorHAnsi" w:hAnsiTheme="majorHAnsi" w:cstheme="minorHAnsi"/>
          <w:sz w:val="24"/>
          <w:szCs w:val="24"/>
        </w:rPr>
        <w:t xml:space="preserve">) </w:t>
      </w:r>
      <w:r w:rsidR="00314608" w:rsidRPr="00D21AFE">
        <w:rPr>
          <w:rFonts w:asciiTheme="majorHAnsi" w:hAnsiTheme="majorHAnsi" w:cstheme="minorHAnsi"/>
          <w:sz w:val="24"/>
          <w:szCs w:val="24"/>
        </w:rPr>
        <w:t>in a confidential and transparent manner</w:t>
      </w:r>
      <w:r w:rsidR="002E78C4" w:rsidRPr="00D21AFE">
        <w:rPr>
          <w:rFonts w:asciiTheme="majorHAnsi" w:hAnsiTheme="majorHAnsi" w:cstheme="minorHAnsi"/>
          <w:sz w:val="24"/>
          <w:szCs w:val="24"/>
        </w:rPr>
        <w:t xml:space="preserve"> without fear of reprisal or victimization.</w:t>
      </w:r>
    </w:p>
    <w:p w14:paraId="1CF2E351" w14:textId="77777777" w:rsidR="00C7261E" w:rsidRPr="00D21AFE" w:rsidRDefault="00C7261E" w:rsidP="00D21AFE">
      <w:pPr>
        <w:pStyle w:val="ListParagraph"/>
        <w:autoSpaceDE w:val="0"/>
        <w:autoSpaceDN w:val="0"/>
        <w:adjustRightInd w:val="0"/>
        <w:spacing w:after="120" w:line="240" w:lineRule="auto"/>
        <w:ind w:left="0"/>
        <w:jc w:val="both"/>
        <w:rPr>
          <w:rFonts w:asciiTheme="majorHAnsi" w:hAnsiTheme="majorHAnsi" w:cstheme="minorHAnsi"/>
          <w:sz w:val="24"/>
          <w:szCs w:val="24"/>
        </w:rPr>
      </w:pPr>
    </w:p>
    <w:p w14:paraId="2A23B8D9" w14:textId="5262467B" w:rsidR="00314608" w:rsidRPr="00D21AFE" w:rsidRDefault="00814F3D" w:rsidP="00D21AFE">
      <w:pPr>
        <w:pStyle w:val="ListParagraph"/>
        <w:autoSpaceDE w:val="0"/>
        <w:autoSpaceDN w:val="0"/>
        <w:adjustRightInd w:val="0"/>
        <w:spacing w:after="120" w:line="240" w:lineRule="auto"/>
        <w:ind w:left="0"/>
        <w:jc w:val="both"/>
        <w:rPr>
          <w:rFonts w:asciiTheme="majorHAnsi" w:hAnsiTheme="majorHAnsi" w:cstheme="minorHAnsi"/>
          <w:sz w:val="24"/>
          <w:szCs w:val="24"/>
        </w:rPr>
      </w:pPr>
      <w:r w:rsidRPr="00D21AFE">
        <w:rPr>
          <w:rFonts w:asciiTheme="majorHAnsi" w:hAnsiTheme="majorHAnsi" w:cstheme="minorHAnsi"/>
          <w:sz w:val="24"/>
          <w:szCs w:val="24"/>
        </w:rPr>
        <w:t xml:space="preserve">The policy aims </w:t>
      </w:r>
      <w:r w:rsidR="00EB4758" w:rsidRPr="00D21AFE">
        <w:rPr>
          <w:rFonts w:asciiTheme="majorHAnsi" w:hAnsiTheme="majorHAnsi" w:cstheme="minorHAnsi"/>
          <w:sz w:val="24"/>
          <w:szCs w:val="24"/>
        </w:rPr>
        <w:t>to ensure</w:t>
      </w:r>
      <w:r w:rsidRPr="00D21AFE">
        <w:rPr>
          <w:rFonts w:asciiTheme="majorHAnsi" w:hAnsiTheme="majorHAnsi" w:cstheme="minorHAnsi"/>
          <w:sz w:val="24"/>
          <w:szCs w:val="24"/>
        </w:rPr>
        <w:t xml:space="preserve"> that we are conducting business with responsibility &amp; integrity. Our daily conduct reflects our core values and purpose which are integral to our brand and reputation.</w:t>
      </w:r>
    </w:p>
    <w:p w14:paraId="41FE6B02" w14:textId="77777777" w:rsidR="00814F3D" w:rsidRPr="00D21AFE" w:rsidRDefault="00814F3D" w:rsidP="00D21AFE">
      <w:pPr>
        <w:pStyle w:val="ListParagraph"/>
        <w:autoSpaceDE w:val="0"/>
        <w:autoSpaceDN w:val="0"/>
        <w:adjustRightInd w:val="0"/>
        <w:spacing w:after="0" w:line="240" w:lineRule="auto"/>
        <w:ind w:left="0"/>
        <w:jc w:val="both"/>
        <w:rPr>
          <w:rFonts w:asciiTheme="majorHAnsi" w:hAnsiTheme="majorHAnsi" w:cstheme="minorHAnsi"/>
          <w:sz w:val="24"/>
          <w:szCs w:val="24"/>
        </w:rPr>
      </w:pPr>
    </w:p>
    <w:p w14:paraId="5CC183AF" w14:textId="7BA0C6BB" w:rsidR="00814F3D" w:rsidRPr="00D21AFE" w:rsidRDefault="00814F3D" w:rsidP="00D21AFE">
      <w:pPr>
        <w:pStyle w:val="Heading2"/>
        <w:rPr>
          <w:b/>
          <w:bCs/>
        </w:rPr>
      </w:pPr>
      <w:r w:rsidRPr="00D21AFE">
        <w:rPr>
          <w:b/>
          <w:bCs/>
        </w:rPr>
        <w:t xml:space="preserve">CORE VALUES OF </w:t>
      </w:r>
      <w:r w:rsidR="00D21AFE" w:rsidRPr="00D21AFE">
        <w:rPr>
          <w:b/>
          <w:bCs/>
        </w:rPr>
        <w:t>SANDEN VIKAS</w:t>
      </w:r>
    </w:p>
    <w:p w14:paraId="6844A174" w14:textId="0B63CA31" w:rsidR="00814F3D" w:rsidRPr="00D21AFE" w:rsidRDefault="00D21AFE" w:rsidP="00D21AFE">
      <w:pPr>
        <w:pStyle w:val="ListParagraph"/>
        <w:autoSpaceDE w:val="0"/>
        <w:autoSpaceDN w:val="0"/>
        <w:adjustRightInd w:val="0"/>
        <w:spacing w:after="120" w:line="240" w:lineRule="auto"/>
        <w:ind w:left="0"/>
        <w:jc w:val="both"/>
        <w:rPr>
          <w:rFonts w:asciiTheme="majorHAnsi" w:hAnsiTheme="majorHAnsi" w:cstheme="minorHAnsi"/>
          <w:sz w:val="24"/>
          <w:szCs w:val="24"/>
        </w:rPr>
      </w:pPr>
      <w:r>
        <w:rPr>
          <w:rFonts w:asciiTheme="majorHAnsi" w:hAnsiTheme="majorHAnsi" w:cstheme="minorHAnsi"/>
          <w:sz w:val="24"/>
          <w:szCs w:val="24"/>
        </w:rPr>
        <w:t>Sanden Vikas</w:t>
      </w:r>
      <w:r w:rsidR="00814F3D" w:rsidRPr="00D21AFE">
        <w:rPr>
          <w:rFonts w:asciiTheme="majorHAnsi" w:hAnsiTheme="majorHAnsi" w:cstheme="minorHAnsi"/>
          <w:sz w:val="24"/>
          <w:szCs w:val="24"/>
        </w:rPr>
        <w:t xml:space="preserve"> has scripted a success story by following its Core Values of Truth, Honesty, Integrity; Respect and Discipline; </w:t>
      </w:r>
      <w:r w:rsidR="008B04D4" w:rsidRPr="00D21AFE">
        <w:rPr>
          <w:rFonts w:asciiTheme="majorHAnsi" w:hAnsiTheme="majorHAnsi" w:cstheme="minorHAnsi"/>
          <w:sz w:val="24"/>
          <w:szCs w:val="24"/>
        </w:rPr>
        <w:t xml:space="preserve">Customer Delight; Collaboration, and </w:t>
      </w:r>
      <w:r w:rsidR="00814F3D" w:rsidRPr="00D21AFE">
        <w:rPr>
          <w:rFonts w:asciiTheme="majorHAnsi" w:hAnsiTheme="majorHAnsi" w:cstheme="minorHAnsi"/>
          <w:sz w:val="24"/>
          <w:szCs w:val="24"/>
        </w:rPr>
        <w:t>Challenge and Innovation over the past four decades. These core values and business philosophy inform all our endeavors and constitute the foundation of our position as an industry leader in all our domains.</w:t>
      </w:r>
    </w:p>
    <w:p w14:paraId="1043BA8E" w14:textId="77777777" w:rsidR="00C7261E" w:rsidRPr="00D21AFE" w:rsidRDefault="00C7261E" w:rsidP="00D21AFE">
      <w:pPr>
        <w:pStyle w:val="ListParagraph"/>
        <w:autoSpaceDE w:val="0"/>
        <w:autoSpaceDN w:val="0"/>
        <w:adjustRightInd w:val="0"/>
        <w:spacing w:after="0" w:line="240" w:lineRule="auto"/>
        <w:ind w:left="0"/>
        <w:jc w:val="both"/>
        <w:rPr>
          <w:rFonts w:asciiTheme="majorHAnsi" w:hAnsiTheme="majorHAnsi" w:cstheme="minorHAnsi"/>
          <w:sz w:val="24"/>
          <w:szCs w:val="24"/>
        </w:rPr>
      </w:pPr>
    </w:p>
    <w:p w14:paraId="6D711A21" w14:textId="417EA4D6" w:rsidR="008B04D4" w:rsidRPr="00D21AFE" w:rsidRDefault="008B04D4" w:rsidP="00D21AFE">
      <w:pPr>
        <w:pStyle w:val="Heading1"/>
        <w:numPr>
          <w:ilvl w:val="0"/>
          <w:numId w:val="19"/>
        </w:numPr>
        <w:spacing w:before="0"/>
        <w:ind w:left="0"/>
        <w:rPr>
          <w:b/>
          <w:bCs/>
        </w:rPr>
      </w:pPr>
      <w:bookmarkStart w:id="1" w:name="_POLICY_OBJECTIVES"/>
      <w:bookmarkEnd w:id="1"/>
      <w:r w:rsidRPr="00D21AFE">
        <w:rPr>
          <w:b/>
          <w:bCs/>
        </w:rPr>
        <w:t>POLICY OBJECTIVES</w:t>
      </w:r>
    </w:p>
    <w:p w14:paraId="27045B33" w14:textId="55C02BE5" w:rsidR="008B04D4" w:rsidRPr="00D21AFE" w:rsidRDefault="008B04D4" w:rsidP="00D21AFE">
      <w:pPr>
        <w:pStyle w:val="ListParagraph"/>
        <w:numPr>
          <w:ilvl w:val="0"/>
          <w:numId w:val="20"/>
        </w:numPr>
        <w:autoSpaceDE w:val="0"/>
        <w:autoSpaceDN w:val="0"/>
        <w:adjustRightInd w:val="0"/>
        <w:spacing w:after="0" w:line="240" w:lineRule="auto"/>
        <w:ind w:left="0" w:hanging="141"/>
        <w:jc w:val="both"/>
        <w:rPr>
          <w:rFonts w:asciiTheme="majorHAnsi" w:hAnsiTheme="majorHAnsi" w:cstheme="minorHAnsi"/>
          <w:bCs/>
          <w:sz w:val="24"/>
          <w:szCs w:val="24"/>
        </w:rPr>
      </w:pPr>
      <w:r w:rsidRPr="00D21AFE">
        <w:rPr>
          <w:rFonts w:asciiTheme="majorHAnsi" w:hAnsiTheme="majorHAnsi" w:cstheme="minorHAnsi"/>
          <w:bCs/>
          <w:sz w:val="24"/>
          <w:szCs w:val="24"/>
        </w:rPr>
        <w:t>To maintain the standards of ethical, moral</w:t>
      </w:r>
      <w:r w:rsidR="00EB4758" w:rsidRPr="00D21AFE">
        <w:rPr>
          <w:rFonts w:asciiTheme="majorHAnsi" w:hAnsiTheme="majorHAnsi" w:cstheme="minorHAnsi"/>
          <w:bCs/>
          <w:sz w:val="24"/>
          <w:szCs w:val="24"/>
        </w:rPr>
        <w:t>,</w:t>
      </w:r>
      <w:r w:rsidRPr="00D21AFE">
        <w:rPr>
          <w:rFonts w:asciiTheme="majorHAnsi" w:hAnsiTheme="majorHAnsi" w:cstheme="minorHAnsi"/>
          <w:bCs/>
          <w:sz w:val="24"/>
          <w:szCs w:val="24"/>
        </w:rPr>
        <w:t xml:space="preserve"> and legal conduct of business</w:t>
      </w:r>
      <w:r w:rsidR="006467B4" w:rsidRPr="00D21AFE">
        <w:rPr>
          <w:rFonts w:asciiTheme="majorHAnsi" w:hAnsiTheme="majorHAnsi" w:cstheme="minorHAnsi"/>
          <w:bCs/>
          <w:sz w:val="24"/>
          <w:szCs w:val="24"/>
        </w:rPr>
        <w:t>.</w:t>
      </w:r>
    </w:p>
    <w:p w14:paraId="3ACFA157" w14:textId="453439FD" w:rsidR="008B04D4" w:rsidRPr="00D21AFE" w:rsidRDefault="008B04D4" w:rsidP="00D21AFE">
      <w:pPr>
        <w:pStyle w:val="ListParagraph"/>
        <w:numPr>
          <w:ilvl w:val="0"/>
          <w:numId w:val="20"/>
        </w:numPr>
        <w:autoSpaceDE w:val="0"/>
        <w:autoSpaceDN w:val="0"/>
        <w:adjustRightInd w:val="0"/>
        <w:spacing w:after="0" w:line="240" w:lineRule="auto"/>
        <w:ind w:left="0" w:hanging="141"/>
        <w:jc w:val="both"/>
        <w:rPr>
          <w:rFonts w:asciiTheme="majorHAnsi" w:hAnsiTheme="majorHAnsi" w:cstheme="minorHAnsi"/>
          <w:bCs/>
          <w:sz w:val="24"/>
          <w:szCs w:val="24"/>
        </w:rPr>
      </w:pPr>
      <w:r w:rsidRPr="00D21AFE">
        <w:rPr>
          <w:rFonts w:asciiTheme="majorHAnsi" w:hAnsiTheme="majorHAnsi" w:cstheme="minorHAnsi"/>
          <w:bCs/>
          <w:sz w:val="24"/>
          <w:szCs w:val="24"/>
        </w:rPr>
        <w:t xml:space="preserve">To provide a channel </w:t>
      </w:r>
      <w:r w:rsidR="00EB4758" w:rsidRPr="00D21AFE">
        <w:rPr>
          <w:rFonts w:asciiTheme="majorHAnsi" w:hAnsiTheme="majorHAnsi" w:cstheme="minorHAnsi"/>
          <w:bCs/>
          <w:sz w:val="24"/>
          <w:szCs w:val="24"/>
        </w:rPr>
        <w:t>for</w:t>
      </w:r>
      <w:r w:rsidRPr="00D21AFE">
        <w:rPr>
          <w:rFonts w:asciiTheme="majorHAnsi" w:hAnsiTheme="majorHAnsi" w:cstheme="minorHAnsi"/>
          <w:bCs/>
          <w:sz w:val="24"/>
          <w:szCs w:val="24"/>
        </w:rPr>
        <w:t xml:space="preserve"> the employees and </w:t>
      </w:r>
      <w:r w:rsidR="006467B4" w:rsidRPr="00D21AFE">
        <w:rPr>
          <w:rFonts w:asciiTheme="majorHAnsi" w:hAnsiTheme="majorHAnsi" w:cstheme="minorHAnsi"/>
          <w:bCs/>
          <w:sz w:val="24"/>
          <w:szCs w:val="24"/>
        </w:rPr>
        <w:t>individuals</w:t>
      </w:r>
      <w:r w:rsidRPr="00D21AFE">
        <w:rPr>
          <w:rFonts w:asciiTheme="majorHAnsi" w:hAnsiTheme="majorHAnsi" w:cstheme="minorHAnsi"/>
          <w:bCs/>
          <w:sz w:val="24"/>
          <w:szCs w:val="24"/>
        </w:rPr>
        <w:t xml:space="preserve"> to report to the management any concerns about unethical </w:t>
      </w:r>
      <w:r w:rsidR="00EB4758" w:rsidRPr="00D21AFE">
        <w:rPr>
          <w:rFonts w:asciiTheme="majorHAnsi" w:hAnsiTheme="majorHAnsi" w:cstheme="minorHAnsi"/>
          <w:bCs/>
          <w:sz w:val="24"/>
          <w:szCs w:val="24"/>
        </w:rPr>
        <w:t>behavior</w:t>
      </w:r>
      <w:r w:rsidRPr="00D21AFE">
        <w:rPr>
          <w:rFonts w:asciiTheme="majorHAnsi" w:hAnsiTheme="majorHAnsi" w:cstheme="minorHAnsi"/>
          <w:bCs/>
          <w:sz w:val="24"/>
          <w:szCs w:val="24"/>
        </w:rPr>
        <w:t>, actual or suspected fraud</w:t>
      </w:r>
      <w:r w:rsidR="00EB4758" w:rsidRPr="00D21AFE">
        <w:rPr>
          <w:rFonts w:asciiTheme="majorHAnsi" w:hAnsiTheme="majorHAnsi" w:cstheme="minorHAnsi"/>
          <w:bCs/>
          <w:sz w:val="24"/>
          <w:szCs w:val="24"/>
        </w:rPr>
        <w:t>,</w:t>
      </w:r>
      <w:r w:rsidRPr="00D21AFE">
        <w:rPr>
          <w:rFonts w:asciiTheme="majorHAnsi" w:hAnsiTheme="majorHAnsi" w:cstheme="minorHAnsi"/>
          <w:bCs/>
          <w:sz w:val="24"/>
          <w:szCs w:val="24"/>
        </w:rPr>
        <w:t xml:space="preserve"> or violation of policy</w:t>
      </w:r>
      <w:r w:rsidR="006467B4" w:rsidRPr="00D21AFE">
        <w:rPr>
          <w:rFonts w:asciiTheme="majorHAnsi" w:hAnsiTheme="majorHAnsi" w:cstheme="minorHAnsi"/>
          <w:bCs/>
          <w:sz w:val="24"/>
          <w:szCs w:val="24"/>
        </w:rPr>
        <w:t>.</w:t>
      </w:r>
    </w:p>
    <w:p w14:paraId="5DC6ED5D" w14:textId="4244BE51" w:rsidR="008B04D4" w:rsidRPr="00D21AFE" w:rsidRDefault="008B04D4" w:rsidP="00D21AFE">
      <w:pPr>
        <w:pStyle w:val="ListParagraph"/>
        <w:numPr>
          <w:ilvl w:val="0"/>
          <w:numId w:val="20"/>
        </w:numPr>
        <w:autoSpaceDE w:val="0"/>
        <w:autoSpaceDN w:val="0"/>
        <w:adjustRightInd w:val="0"/>
        <w:spacing w:after="0" w:line="240" w:lineRule="auto"/>
        <w:ind w:left="0" w:hanging="141"/>
        <w:jc w:val="both"/>
        <w:rPr>
          <w:rFonts w:asciiTheme="majorHAnsi" w:hAnsiTheme="majorHAnsi" w:cstheme="minorHAnsi"/>
          <w:bCs/>
          <w:sz w:val="24"/>
          <w:szCs w:val="24"/>
        </w:rPr>
      </w:pPr>
      <w:r w:rsidRPr="00D21AFE">
        <w:rPr>
          <w:rFonts w:asciiTheme="majorHAnsi" w:hAnsiTheme="majorHAnsi" w:cstheme="minorHAnsi"/>
          <w:bCs/>
          <w:sz w:val="24"/>
          <w:szCs w:val="24"/>
        </w:rPr>
        <w:t xml:space="preserve">To provide adequate safeguards against victimization of </w:t>
      </w:r>
      <w:r w:rsidR="006467B4" w:rsidRPr="00D21AFE">
        <w:rPr>
          <w:rFonts w:asciiTheme="majorHAnsi" w:hAnsiTheme="majorHAnsi" w:cstheme="minorHAnsi"/>
          <w:bCs/>
          <w:sz w:val="24"/>
          <w:szCs w:val="24"/>
        </w:rPr>
        <w:t>whistle</w:t>
      </w:r>
      <w:r w:rsidR="004A405C" w:rsidRPr="00D21AFE">
        <w:rPr>
          <w:rFonts w:asciiTheme="majorHAnsi" w:hAnsiTheme="majorHAnsi" w:cstheme="minorHAnsi"/>
          <w:bCs/>
          <w:sz w:val="24"/>
          <w:szCs w:val="24"/>
        </w:rPr>
        <w:t>-</w:t>
      </w:r>
      <w:r w:rsidR="006467B4" w:rsidRPr="00D21AFE">
        <w:rPr>
          <w:rFonts w:asciiTheme="majorHAnsi" w:hAnsiTheme="majorHAnsi" w:cstheme="minorHAnsi"/>
          <w:bCs/>
          <w:sz w:val="24"/>
          <w:szCs w:val="24"/>
        </w:rPr>
        <w:t>blowers.</w:t>
      </w:r>
    </w:p>
    <w:p w14:paraId="436271CF" w14:textId="6D868CD4" w:rsidR="008B04D4" w:rsidRPr="00D21AFE" w:rsidRDefault="008B04D4" w:rsidP="00D21AFE">
      <w:pPr>
        <w:pStyle w:val="ListParagraph"/>
        <w:numPr>
          <w:ilvl w:val="0"/>
          <w:numId w:val="20"/>
        </w:numPr>
        <w:autoSpaceDE w:val="0"/>
        <w:autoSpaceDN w:val="0"/>
        <w:adjustRightInd w:val="0"/>
        <w:spacing w:after="0" w:line="240" w:lineRule="auto"/>
        <w:ind w:left="0" w:hanging="141"/>
        <w:jc w:val="both"/>
        <w:rPr>
          <w:rFonts w:asciiTheme="majorHAnsi" w:hAnsiTheme="majorHAnsi" w:cstheme="minorHAnsi"/>
          <w:bCs/>
          <w:sz w:val="24"/>
          <w:szCs w:val="24"/>
        </w:rPr>
      </w:pPr>
      <w:r w:rsidRPr="00D21AFE">
        <w:rPr>
          <w:rFonts w:asciiTheme="majorHAnsi" w:eastAsiaTheme="minorHAnsi" w:hAnsiTheme="majorHAnsi" w:cstheme="minorHAnsi"/>
          <w:sz w:val="24"/>
          <w:szCs w:val="24"/>
          <w:lang w:val="en-IN"/>
        </w:rPr>
        <w:t>To build &amp; enforce the culture of strong governance, fairness</w:t>
      </w:r>
      <w:r w:rsidR="00EB4758" w:rsidRPr="00D21AFE">
        <w:rPr>
          <w:rFonts w:asciiTheme="majorHAnsi" w:eastAsiaTheme="minorHAnsi" w:hAnsiTheme="majorHAnsi" w:cstheme="minorHAnsi"/>
          <w:sz w:val="24"/>
          <w:szCs w:val="24"/>
          <w:lang w:val="en-IN"/>
        </w:rPr>
        <w:t>,</w:t>
      </w:r>
      <w:r w:rsidRPr="00D21AFE">
        <w:rPr>
          <w:rFonts w:asciiTheme="majorHAnsi" w:eastAsiaTheme="minorHAnsi" w:hAnsiTheme="majorHAnsi" w:cstheme="minorHAnsi"/>
          <w:sz w:val="24"/>
          <w:szCs w:val="24"/>
          <w:lang w:val="en-IN"/>
        </w:rPr>
        <w:t xml:space="preserve"> and transparency; to safeguard the Group against any </w:t>
      </w:r>
      <w:r w:rsidR="00EB4758" w:rsidRPr="00D21AFE">
        <w:rPr>
          <w:rFonts w:asciiTheme="majorHAnsi" w:eastAsiaTheme="minorHAnsi" w:hAnsiTheme="majorHAnsi" w:cstheme="minorHAnsi"/>
          <w:sz w:val="24"/>
          <w:szCs w:val="24"/>
          <w:lang w:val="en-IN"/>
        </w:rPr>
        <w:t>adverse</w:t>
      </w:r>
      <w:r w:rsidRPr="00D21AFE">
        <w:rPr>
          <w:rFonts w:asciiTheme="majorHAnsi" w:eastAsiaTheme="minorHAnsi" w:hAnsiTheme="majorHAnsi" w:cstheme="minorHAnsi"/>
          <w:sz w:val="24"/>
          <w:szCs w:val="24"/>
          <w:lang w:val="en-IN"/>
        </w:rPr>
        <w:t xml:space="preserve"> impact.</w:t>
      </w:r>
    </w:p>
    <w:p w14:paraId="7A5E72AF" w14:textId="77777777" w:rsidR="00870F95" w:rsidRPr="00D21AFE" w:rsidRDefault="00870F95" w:rsidP="00D21AFE">
      <w:pPr>
        <w:pStyle w:val="ListParagraph"/>
        <w:autoSpaceDE w:val="0"/>
        <w:autoSpaceDN w:val="0"/>
        <w:adjustRightInd w:val="0"/>
        <w:spacing w:after="0" w:line="240" w:lineRule="auto"/>
        <w:ind w:left="0"/>
        <w:jc w:val="both"/>
        <w:rPr>
          <w:rFonts w:asciiTheme="majorHAnsi" w:hAnsiTheme="majorHAnsi" w:cstheme="minorHAnsi"/>
          <w:b/>
          <w:bCs/>
          <w:sz w:val="24"/>
          <w:szCs w:val="24"/>
        </w:rPr>
      </w:pPr>
    </w:p>
    <w:p w14:paraId="245D25C7" w14:textId="66F905C0" w:rsidR="008B04D4" w:rsidRPr="00D21AFE" w:rsidRDefault="008B04D4" w:rsidP="00D21AFE">
      <w:pPr>
        <w:pStyle w:val="Heading1"/>
        <w:numPr>
          <w:ilvl w:val="0"/>
          <w:numId w:val="19"/>
        </w:numPr>
        <w:spacing w:before="0"/>
        <w:ind w:left="0"/>
        <w:rPr>
          <w:b/>
          <w:bCs/>
        </w:rPr>
      </w:pPr>
      <w:bookmarkStart w:id="2" w:name="_SCOPE"/>
      <w:bookmarkEnd w:id="2"/>
      <w:r w:rsidRPr="00D21AFE">
        <w:rPr>
          <w:b/>
          <w:bCs/>
        </w:rPr>
        <w:t xml:space="preserve">SCOPE </w:t>
      </w:r>
    </w:p>
    <w:p w14:paraId="46BDEADB" w14:textId="2BEDCB17" w:rsidR="006467B4" w:rsidRPr="00D21AFE" w:rsidRDefault="008B04D4" w:rsidP="00D21AFE">
      <w:pPr>
        <w:autoSpaceDE w:val="0"/>
        <w:autoSpaceDN w:val="0"/>
        <w:adjustRightInd w:val="0"/>
        <w:spacing w:after="120" w:line="240" w:lineRule="auto"/>
        <w:jc w:val="both"/>
        <w:rPr>
          <w:rFonts w:asciiTheme="majorHAnsi" w:eastAsiaTheme="minorHAnsi" w:hAnsiTheme="majorHAnsi" w:cstheme="minorHAnsi"/>
          <w:sz w:val="24"/>
          <w:szCs w:val="24"/>
          <w:lang w:val="en-IN"/>
        </w:rPr>
      </w:pPr>
      <w:r w:rsidRPr="00D21AFE">
        <w:rPr>
          <w:rFonts w:asciiTheme="majorHAnsi" w:hAnsiTheme="majorHAnsi" w:cstheme="minorHAnsi"/>
          <w:sz w:val="24"/>
          <w:szCs w:val="24"/>
        </w:rPr>
        <w:t xml:space="preserve">The Vigil Policy applies to all the employees associated with the Group companies of the </w:t>
      </w:r>
      <w:r w:rsidR="00D21AFE">
        <w:rPr>
          <w:rFonts w:asciiTheme="majorHAnsi" w:hAnsiTheme="majorHAnsi" w:cstheme="minorHAnsi"/>
          <w:sz w:val="24"/>
          <w:szCs w:val="24"/>
        </w:rPr>
        <w:t>Sanden Vikas</w:t>
      </w:r>
      <w:r w:rsidRPr="00D21AFE">
        <w:rPr>
          <w:rFonts w:asciiTheme="majorHAnsi" w:hAnsiTheme="majorHAnsi" w:cstheme="minorHAnsi"/>
          <w:sz w:val="24"/>
          <w:szCs w:val="24"/>
        </w:rPr>
        <w:t xml:space="preserve">. </w:t>
      </w:r>
      <w:r w:rsidR="006467B4" w:rsidRPr="00D21AFE">
        <w:rPr>
          <w:rFonts w:asciiTheme="majorHAnsi" w:hAnsiTheme="majorHAnsi" w:cstheme="minorHAnsi"/>
          <w:sz w:val="24"/>
          <w:szCs w:val="24"/>
        </w:rPr>
        <w:t xml:space="preserve">Disclosures can be </w:t>
      </w:r>
      <w:r w:rsidR="00D21AFE" w:rsidRPr="00D21AFE">
        <w:rPr>
          <w:rFonts w:asciiTheme="majorHAnsi" w:hAnsiTheme="majorHAnsi" w:cstheme="minorHAnsi"/>
          <w:sz w:val="24"/>
          <w:szCs w:val="24"/>
        </w:rPr>
        <w:t>made</w:t>
      </w:r>
      <w:r w:rsidR="006467B4" w:rsidRPr="00D21AFE">
        <w:rPr>
          <w:rFonts w:asciiTheme="majorHAnsi" w:hAnsiTheme="majorHAnsi" w:cstheme="minorHAnsi"/>
          <w:sz w:val="24"/>
          <w:szCs w:val="24"/>
        </w:rPr>
        <w:t xml:space="preserve"> by Employees, Consultants</w:t>
      </w:r>
      <w:r w:rsidR="006467B4" w:rsidRPr="00D21AFE">
        <w:rPr>
          <w:rFonts w:asciiTheme="majorHAnsi" w:eastAsiaTheme="minorHAnsi" w:hAnsiTheme="majorHAnsi" w:cstheme="minorHAnsi"/>
          <w:sz w:val="24"/>
          <w:szCs w:val="24"/>
          <w:lang w:val="en-IN"/>
        </w:rPr>
        <w:t xml:space="preserve">, Third party employees, Workers/Associates, Trainees, Vendors, Service providers, Partners, JV employees, and Customers of </w:t>
      </w:r>
      <w:r w:rsidR="00D21AFE">
        <w:rPr>
          <w:rFonts w:asciiTheme="majorHAnsi" w:eastAsiaTheme="minorHAnsi" w:hAnsiTheme="majorHAnsi" w:cstheme="minorHAnsi"/>
          <w:sz w:val="24"/>
          <w:szCs w:val="24"/>
          <w:lang w:val="en-IN"/>
        </w:rPr>
        <w:t>Sanden Vikas</w:t>
      </w:r>
      <w:r w:rsidR="006467B4" w:rsidRPr="00D21AFE">
        <w:rPr>
          <w:rFonts w:asciiTheme="majorHAnsi" w:eastAsiaTheme="minorHAnsi" w:hAnsiTheme="majorHAnsi" w:cstheme="minorHAnsi"/>
          <w:sz w:val="24"/>
          <w:szCs w:val="24"/>
          <w:lang w:val="en-IN"/>
        </w:rPr>
        <w:t>.</w:t>
      </w:r>
    </w:p>
    <w:p w14:paraId="10C7EEA3" w14:textId="14E69F62" w:rsidR="00360C0E" w:rsidRPr="00D21AFE" w:rsidRDefault="008B04D4" w:rsidP="00D21AFE">
      <w:pPr>
        <w:autoSpaceDE w:val="0"/>
        <w:autoSpaceDN w:val="0"/>
        <w:adjustRightInd w:val="0"/>
        <w:spacing w:after="120" w:line="240" w:lineRule="auto"/>
        <w:jc w:val="both"/>
        <w:rPr>
          <w:rFonts w:asciiTheme="majorHAnsi" w:hAnsiTheme="majorHAnsi" w:cstheme="minorHAnsi"/>
          <w:sz w:val="24"/>
          <w:szCs w:val="24"/>
        </w:rPr>
      </w:pPr>
      <w:r w:rsidRPr="00D21AFE">
        <w:rPr>
          <w:rFonts w:asciiTheme="majorHAnsi" w:hAnsiTheme="majorHAnsi" w:cstheme="minorHAnsi"/>
          <w:sz w:val="24"/>
          <w:szCs w:val="24"/>
        </w:rPr>
        <w:t>It covers concerns related to unethical behavior, fraud, corruption, bribery, conflicts of interest, violations of laws or regulations, and any other wrongdoin</w:t>
      </w:r>
      <w:r w:rsidR="006467B4" w:rsidRPr="00D21AFE">
        <w:rPr>
          <w:rFonts w:asciiTheme="majorHAnsi" w:hAnsiTheme="majorHAnsi" w:cstheme="minorHAnsi"/>
          <w:sz w:val="24"/>
          <w:szCs w:val="24"/>
        </w:rPr>
        <w:t xml:space="preserve">g, </w:t>
      </w:r>
      <w:r w:rsidR="006467B4" w:rsidRPr="00D21AFE">
        <w:rPr>
          <w:rFonts w:asciiTheme="majorHAnsi" w:eastAsiaTheme="minorHAnsi" w:hAnsiTheme="majorHAnsi" w:cstheme="minorHAnsi"/>
          <w:sz w:val="24"/>
          <w:szCs w:val="24"/>
          <w:lang w:val="en-IN"/>
        </w:rPr>
        <w:t xml:space="preserve">serious malpractice, or impropriety </w:t>
      </w:r>
      <w:r w:rsidRPr="00D21AFE">
        <w:rPr>
          <w:rFonts w:asciiTheme="majorHAnsi" w:hAnsiTheme="majorHAnsi" w:cstheme="minorHAnsi"/>
          <w:sz w:val="24"/>
          <w:szCs w:val="24"/>
        </w:rPr>
        <w:t>that may harm the interests of the company or its stakeholders.</w:t>
      </w:r>
    </w:p>
    <w:p w14:paraId="6E7D1E5B" w14:textId="12F7D5CD" w:rsidR="00C03046" w:rsidRPr="00D21AFE" w:rsidRDefault="00C03046" w:rsidP="00D21AFE">
      <w:pPr>
        <w:autoSpaceDE w:val="0"/>
        <w:autoSpaceDN w:val="0"/>
        <w:adjustRightInd w:val="0"/>
        <w:spacing w:after="0" w:line="240" w:lineRule="auto"/>
        <w:jc w:val="both"/>
        <w:rPr>
          <w:rFonts w:asciiTheme="majorHAnsi" w:hAnsiTheme="majorHAnsi" w:cstheme="minorHAnsi"/>
          <w:sz w:val="24"/>
          <w:szCs w:val="24"/>
        </w:rPr>
      </w:pPr>
      <w:r w:rsidRPr="00D21AFE">
        <w:rPr>
          <w:rFonts w:asciiTheme="majorHAnsi" w:hAnsiTheme="majorHAnsi" w:cstheme="minorHAnsi"/>
          <w:sz w:val="24"/>
          <w:szCs w:val="24"/>
        </w:rPr>
        <w:t>This Vigil Policy is not intended to address individual employment-related grievances or disputes, such as salary negotiations, performance evaluations, transfers, or interpersonal conflicts. Employees are encouraged to utilize appropriate channels, such as HR or management, to address such concerns.</w:t>
      </w:r>
    </w:p>
    <w:p w14:paraId="1015BB35" w14:textId="77777777" w:rsidR="00EC2A62" w:rsidRPr="00D21AFE" w:rsidRDefault="00EC2A62" w:rsidP="00D21AFE">
      <w:pPr>
        <w:pStyle w:val="ListParagraph"/>
        <w:autoSpaceDE w:val="0"/>
        <w:autoSpaceDN w:val="0"/>
        <w:adjustRightInd w:val="0"/>
        <w:spacing w:after="0" w:line="240" w:lineRule="auto"/>
        <w:ind w:left="0"/>
        <w:jc w:val="both"/>
        <w:rPr>
          <w:rFonts w:asciiTheme="majorHAnsi" w:hAnsiTheme="majorHAnsi" w:cstheme="minorHAnsi"/>
          <w:b/>
          <w:bCs/>
          <w:sz w:val="24"/>
          <w:szCs w:val="24"/>
        </w:rPr>
      </w:pPr>
    </w:p>
    <w:p w14:paraId="3AB96D30" w14:textId="0A378C80" w:rsidR="009F4282" w:rsidRPr="00D21AFE" w:rsidRDefault="00314608" w:rsidP="00D21AFE">
      <w:pPr>
        <w:pStyle w:val="Heading1"/>
        <w:numPr>
          <w:ilvl w:val="0"/>
          <w:numId w:val="19"/>
        </w:numPr>
        <w:spacing w:before="0"/>
        <w:ind w:left="0"/>
        <w:rPr>
          <w:b/>
          <w:bCs/>
        </w:rPr>
      </w:pPr>
      <w:bookmarkStart w:id="3" w:name="_DEFINITIONS"/>
      <w:bookmarkEnd w:id="3"/>
      <w:r w:rsidRPr="00D21AFE">
        <w:rPr>
          <w:b/>
          <w:bCs/>
        </w:rPr>
        <w:t>DEFINITIONS</w:t>
      </w:r>
    </w:p>
    <w:p w14:paraId="40B99CB2" w14:textId="677FA94C" w:rsidR="00314608" w:rsidRPr="00D21AFE" w:rsidRDefault="00314608" w:rsidP="00D21AFE">
      <w:pPr>
        <w:pStyle w:val="ListParagraph"/>
        <w:autoSpaceDE w:val="0"/>
        <w:autoSpaceDN w:val="0"/>
        <w:adjustRightInd w:val="0"/>
        <w:spacing w:after="120" w:line="240" w:lineRule="auto"/>
        <w:ind w:left="0"/>
        <w:jc w:val="both"/>
        <w:rPr>
          <w:rFonts w:asciiTheme="majorHAnsi" w:hAnsiTheme="majorHAnsi" w:cstheme="minorHAnsi"/>
          <w:sz w:val="24"/>
          <w:szCs w:val="24"/>
        </w:rPr>
      </w:pPr>
      <w:r w:rsidRPr="00D21AFE">
        <w:rPr>
          <w:rFonts w:asciiTheme="majorHAnsi" w:hAnsiTheme="majorHAnsi" w:cstheme="minorHAnsi"/>
          <w:sz w:val="24"/>
          <w:szCs w:val="24"/>
        </w:rPr>
        <w:t xml:space="preserve">The definitions of some of the key terms used in this Policy are given below. </w:t>
      </w:r>
    </w:p>
    <w:p w14:paraId="311BA010" w14:textId="5BE02EDE" w:rsidR="00314608" w:rsidRDefault="00314608" w:rsidP="00D21AFE">
      <w:pPr>
        <w:pStyle w:val="ListParagraph"/>
        <w:numPr>
          <w:ilvl w:val="0"/>
          <w:numId w:val="6"/>
        </w:numPr>
        <w:autoSpaceDE w:val="0"/>
        <w:autoSpaceDN w:val="0"/>
        <w:adjustRightInd w:val="0"/>
        <w:spacing w:after="120" w:line="240" w:lineRule="auto"/>
        <w:ind w:left="0" w:hanging="142"/>
        <w:jc w:val="both"/>
        <w:rPr>
          <w:rFonts w:asciiTheme="majorHAnsi" w:hAnsiTheme="majorHAnsi" w:cstheme="minorHAnsi"/>
          <w:sz w:val="24"/>
          <w:szCs w:val="24"/>
        </w:rPr>
      </w:pPr>
      <w:r w:rsidRPr="00D21AFE">
        <w:rPr>
          <w:rFonts w:asciiTheme="majorHAnsi" w:hAnsiTheme="majorHAnsi" w:cstheme="minorHAnsi"/>
          <w:b/>
          <w:bCs/>
          <w:sz w:val="24"/>
          <w:szCs w:val="24"/>
        </w:rPr>
        <w:t>“Protected Disclosure”</w:t>
      </w:r>
      <w:r w:rsidRPr="00D21AFE">
        <w:rPr>
          <w:rFonts w:asciiTheme="majorHAnsi" w:hAnsiTheme="majorHAnsi" w:cstheme="minorHAnsi"/>
          <w:sz w:val="24"/>
          <w:szCs w:val="24"/>
        </w:rPr>
        <w:t xml:space="preserve"> means a concern raised by an employee</w:t>
      </w:r>
      <w:r w:rsidR="006467B4" w:rsidRPr="00D21AFE">
        <w:rPr>
          <w:rFonts w:asciiTheme="majorHAnsi" w:hAnsiTheme="majorHAnsi" w:cstheme="minorHAnsi"/>
          <w:sz w:val="24"/>
          <w:szCs w:val="24"/>
        </w:rPr>
        <w:t xml:space="preserve">/individual </w:t>
      </w:r>
      <w:r w:rsidRPr="00D21AFE">
        <w:rPr>
          <w:rFonts w:asciiTheme="majorHAnsi" w:hAnsiTheme="majorHAnsi" w:cstheme="minorHAnsi"/>
          <w:sz w:val="24"/>
          <w:szCs w:val="24"/>
        </w:rPr>
        <w:t>or group of employee</w:t>
      </w:r>
      <w:r w:rsidR="006467B4" w:rsidRPr="00D21AFE">
        <w:rPr>
          <w:rFonts w:asciiTheme="majorHAnsi" w:hAnsiTheme="majorHAnsi" w:cstheme="minorHAnsi"/>
          <w:sz w:val="24"/>
          <w:szCs w:val="24"/>
        </w:rPr>
        <w:t>s/individuals</w:t>
      </w:r>
      <w:r w:rsidRPr="00D21AFE">
        <w:rPr>
          <w:rFonts w:asciiTheme="majorHAnsi" w:hAnsiTheme="majorHAnsi" w:cstheme="minorHAnsi"/>
          <w:sz w:val="24"/>
          <w:szCs w:val="24"/>
        </w:rPr>
        <w:t xml:space="preserve">, through written communication and made in good faith which discloses or demonstrates information about an unethical or improper activity under the title “SCOPE OF THE POLICY” </w:t>
      </w:r>
      <w:r w:rsidR="00EB4758" w:rsidRPr="00D21AFE">
        <w:rPr>
          <w:rFonts w:asciiTheme="majorHAnsi" w:hAnsiTheme="majorHAnsi" w:cstheme="minorHAnsi"/>
          <w:sz w:val="24"/>
          <w:szCs w:val="24"/>
        </w:rPr>
        <w:t>for</w:t>
      </w:r>
      <w:r w:rsidRPr="00D21AFE">
        <w:rPr>
          <w:rFonts w:asciiTheme="majorHAnsi" w:hAnsiTheme="majorHAnsi" w:cstheme="minorHAnsi"/>
          <w:sz w:val="24"/>
          <w:szCs w:val="24"/>
        </w:rPr>
        <w:t xml:space="preserve"> the Company. It should be factual and not speculative or in an </w:t>
      </w:r>
      <w:r w:rsidR="00EB4758" w:rsidRPr="00D21AFE">
        <w:rPr>
          <w:rFonts w:asciiTheme="majorHAnsi" w:hAnsiTheme="majorHAnsi" w:cstheme="minorHAnsi"/>
          <w:sz w:val="24"/>
          <w:szCs w:val="24"/>
        </w:rPr>
        <w:t>interpretation/conclusion</w:t>
      </w:r>
      <w:r w:rsidRPr="00D21AFE">
        <w:rPr>
          <w:rFonts w:asciiTheme="majorHAnsi" w:hAnsiTheme="majorHAnsi" w:cstheme="minorHAnsi"/>
          <w:sz w:val="24"/>
          <w:szCs w:val="24"/>
        </w:rPr>
        <w:t xml:space="preserve"> and should contain as much specific information as possible to allow for proper assessment of </w:t>
      </w:r>
      <w:r w:rsidR="00D21AFE" w:rsidRPr="00D21AFE">
        <w:rPr>
          <w:rFonts w:asciiTheme="majorHAnsi" w:hAnsiTheme="majorHAnsi" w:cstheme="minorHAnsi"/>
          <w:sz w:val="24"/>
          <w:szCs w:val="24"/>
        </w:rPr>
        <w:t>nature</w:t>
      </w:r>
      <w:r w:rsidRPr="00D21AFE">
        <w:rPr>
          <w:rFonts w:asciiTheme="majorHAnsi" w:hAnsiTheme="majorHAnsi" w:cstheme="minorHAnsi"/>
          <w:sz w:val="24"/>
          <w:szCs w:val="24"/>
        </w:rPr>
        <w:t xml:space="preserve"> and extent of the concern.</w:t>
      </w:r>
    </w:p>
    <w:p w14:paraId="4EACBEC6" w14:textId="77777777" w:rsidR="00D21AFE" w:rsidRDefault="00D21AFE" w:rsidP="00D21AFE">
      <w:pPr>
        <w:autoSpaceDE w:val="0"/>
        <w:autoSpaceDN w:val="0"/>
        <w:adjustRightInd w:val="0"/>
        <w:spacing w:after="120" w:line="240" w:lineRule="auto"/>
        <w:jc w:val="both"/>
        <w:rPr>
          <w:rFonts w:asciiTheme="majorHAnsi" w:hAnsiTheme="majorHAnsi" w:cstheme="minorHAnsi"/>
          <w:sz w:val="24"/>
          <w:szCs w:val="24"/>
        </w:rPr>
      </w:pPr>
    </w:p>
    <w:p w14:paraId="170954E7" w14:textId="77777777" w:rsidR="00D21AFE" w:rsidRPr="00D21AFE" w:rsidRDefault="00D21AFE" w:rsidP="00D21AFE">
      <w:pPr>
        <w:autoSpaceDE w:val="0"/>
        <w:autoSpaceDN w:val="0"/>
        <w:adjustRightInd w:val="0"/>
        <w:spacing w:after="120" w:line="240" w:lineRule="auto"/>
        <w:jc w:val="both"/>
        <w:rPr>
          <w:rFonts w:asciiTheme="majorHAnsi" w:hAnsiTheme="majorHAnsi" w:cstheme="minorHAnsi"/>
          <w:sz w:val="24"/>
          <w:szCs w:val="24"/>
        </w:rPr>
      </w:pPr>
    </w:p>
    <w:p w14:paraId="20C944C0" w14:textId="77777777" w:rsidR="00314608" w:rsidRPr="00D21AFE" w:rsidRDefault="00314608" w:rsidP="0046126F">
      <w:pPr>
        <w:pStyle w:val="ListParagraph"/>
        <w:autoSpaceDE w:val="0"/>
        <w:autoSpaceDN w:val="0"/>
        <w:adjustRightInd w:val="0"/>
        <w:spacing w:after="120" w:line="240" w:lineRule="auto"/>
        <w:ind w:left="360"/>
        <w:jc w:val="both"/>
        <w:rPr>
          <w:rFonts w:asciiTheme="majorHAnsi" w:hAnsiTheme="majorHAnsi" w:cstheme="minorHAnsi"/>
          <w:sz w:val="24"/>
          <w:szCs w:val="24"/>
        </w:rPr>
      </w:pPr>
    </w:p>
    <w:p w14:paraId="190B9412" w14:textId="322960FB" w:rsidR="00C7261E" w:rsidRPr="00D21AFE" w:rsidRDefault="00314608" w:rsidP="00D21AFE">
      <w:pPr>
        <w:pStyle w:val="ListParagraph"/>
        <w:numPr>
          <w:ilvl w:val="0"/>
          <w:numId w:val="6"/>
        </w:numPr>
        <w:autoSpaceDE w:val="0"/>
        <w:autoSpaceDN w:val="0"/>
        <w:adjustRightInd w:val="0"/>
        <w:spacing w:after="120" w:line="240" w:lineRule="auto"/>
        <w:ind w:left="0" w:hanging="142"/>
        <w:jc w:val="both"/>
        <w:rPr>
          <w:rFonts w:asciiTheme="majorHAnsi" w:hAnsiTheme="majorHAnsi" w:cstheme="minorHAnsi"/>
          <w:sz w:val="24"/>
          <w:szCs w:val="24"/>
        </w:rPr>
      </w:pPr>
      <w:r w:rsidRPr="00D21AFE">
        <w:rPr>
          <w:rFonts w:asciiTheme="majorHAnsi" w:hAnsiTheme="majorHAnsi" w:cstheme="minorHAnsi"/>
          <w:b/>
          <w:bCs/>
          <w:sz w:val="24"/>
          <w:szCs w:val="24"/>
        </w:rPr>
        <w:t xml:space="preserve">“Subject” </w:t>
      </w:r>
      <w:r w:rsidRPr="00D21AFE">
        <w:rPr>
          <w:rFonts w:asciiTheme="majorHAnsi" w:hAnsiTheme="majorHAnsi" w:cstheme="minorHAnsi"/>
          <w:sz w:val="24"/>
          <w:szCs w:val="24"/>
        </w:rPr>
        <w:t xml:space="preserve">means a person or group of persons against or </w:t>
      </w:r>
      <w:r w:rsidR="006467B4" w:rsidRPr="00D21AFE">
        <w:rPr>
          <w:rFonts w:asciiTheme="majorHAnsi" w:hAnsiTheme="majorHAnsi" w:cstheme="minorHAnsi"/>
          <w:sz w:val="24"/>
          <w:szCs w:val="24"/>
        </w:rPr>
        <w:t>with</w:t>
      </w:r>
      <w:r w:rsidRPr="00D21AFE">
        <w:rPr>
          <w:rFonts w:asciiTheme="majorHAnsi" w:hAnsiTheme="majorHAnsi" w:cstheme="minorHAnsi"/>
          <w:sz w:val="24"/>
          <w:szCs w:val="24"/>
        </w:rPr>
        <w:t xml:space="preserve"> whom a Protected Disclosure is </w:t>
      </w:r>
      <w:r w:rsidR="005F71A9" w:rsidRPr="00D21AFE">
        <w:rPr>
          <w:rFonts w:asciiTheme="majorHAnsi" w:hAnsiTheme="majorHAnsi" w:cstheme="minorHAnsi"/>
          <w:sz w:val="24"/>
          <w:szCs w:val="24"/>
        </w:rPr>
        <w:t>made,</w:t>
      </w:r>
      <w:r w:rsidRPr="00D21AFE">
        <w:rPr>
          <w:rFonts w:asciiTheme="majorHAnsi" w:hAnsiTheme="majorHAnsi" w:cstheme="minorHAnsi"/>
          <w:sz w:val="24"/>
          <w:szCs w:val="24"/>
        </w:rPr>
        <w:t xml:space="preserve"> or evidence gathered </w:t>
      </w:r>
      <w:r w:rsidR="00C7261E" w:rsidRPr="00D21AFE">
        <w:rPr>
          <w:rFonts w:asciiTheme="majorHAnsi" w:hAnsiTheme="majorHAnsi" w:cstheme="minorHAnsi"/>
          <w:sz w:val="24"/>
          <w:szCs w:val="24"/>
        </w:rPr>
        <w:t>during</w:t>
      </w:r>
      <w:r w:rsidRPr="00D21AFE">
        <w:rPr>
          <w:rFonts w:asciiTheme="majorHAnsi" w:hAnsiTheme="majorHAnsi" w:cstheme="minorHAnsi"/>
          <w:sz w:val="24"/>
          <w:szCs w:val="24"/>
        </w:rPr>
        <w:t xml:space="preserve"> an investigation. </w:t>
      </w:r>
    </w:p>
    <w:p w14:paraId="5015D722" w14:textId="04985799" w:rsidR="00314608" w:rsidRPr="00D21AFE" w:rsidRDefault="00314608" w:rsidP="00D21AFE">
      <w:pPr>
        <w:pStyle w:val="ListParagraph"/>
        <w:numPr>
          <w:ilvl w:val="0"/>
          <w:numId w:val="6"/>
        </w:numPr>
        <w:autoSpaceDE w:val="0"/>
        <w:autoSpaceDN w:val="0"/>
        <w:adjustRightInd w:val="0"/>
        <w:spacing w:after="120" w:line="240" w:lineRule="auto"/>
        <w:ind w:left="0" w:hanging="142"/>
        <w:jc w:val="both"/>
        <w:rPr>
          <w:rFonts w:asciiTheme="majorHAnsi" w:hAnsiTheme="majorHAnsi" w:cstheme="minorHAnsi"/>
          <w:sz w:val="24"/>
          <w:szCs w:val="24"/>
        </w:rPr>
      </w:pPr>
      <w:r w:rsidRPr="00D21AFE">
        <w:rPr>
          <w:rFonts w:asciiTheme="majorHAnsi" w:hAnsiTheme="majorHAnsi" w:cstheme="minorHAnsi"/>
          <w:b/>
          <w:bCs/>
          <w:sz w:val="24"/>
          <w:szCs w:val="24"/>
        </w:rPr>
        <w:t>“Vigilance Officer”</w:t>
      </w:r>
      <w:r w:rsidRPr="00D21AFE">
        <w:rPr>
          <w:rFonts w:asciiTheme="majorHAnsi" w:hAnsiTheme="majorHAnsi" w:cstheme="minorHAnsi"/>
          <w:sz w:val="24"/>
          <w:szCs w:val="24"/>
        </w:rPr>
        <w:t xml:space="preserve"> means an officer appointed to receive protected disclosures from </w:t>
      </w:r>
      <w:r w:rsidR="00EB4758" w:rsidRPr="00D21AFE">
        <w:rPr>
          <w:rFonts w:asciiTheme="majorHAnsi" w:hAnsiTheme="majorHAnsi" w:cstheme="minorHAnsi"/>
          <w:sz w:val="24"/>
          <w:szCs w:val="24"/>
        </w:rPr>
        <w:t>whistle-blowers</w:t>
      </w:r>
      <w:r w:rsidRPr="00D21AFE">
        <w:rPr>
          <w:rFonts w:asciiTheme="majorHAnsi" w:hAnsiTheme="majorHAnsi" w:cstheme="minorHAnsi"/>
          <w:sz w:val="24"/>
          <w:szCs w:val="24"/>
        </w:rPr>
        <w:t xml:space="preserve">, maintaining records thereof, placing the same before the </w:t>
      </w:r>
      <w:r w:rsidR="006467B4" w:rsidRPr="00D21AFE">
        <w:rPr>
          <w:rFonts w:asciiTheme="majorHAnsi" w:hAnsiTheme="majorHAnsi" w:cstheme="minorHAnsi"/>
          <w:sz w:val="24"/>
          <w:szCs w:val="24"/>
        </w:rPr>
        <w:t>Audit Committee/MD</w:t>
      </w:r>
      <w:r w:rsidRPr="00D21AFE">
        <w:rPr>
          <w:rFonts w:asciiTheme="majorHAnsi" w:hAnsiTheme="majorHAnsi" w:cstheme="minorHAnsi"/>
          <w:sz w:val="24"/>
          <w:szCs w:val="24"/>
        </w:rPr>
        <w:t xml:space="preserve"> for its disposal</w:t>
      </w:r>
      <w:r w:rsidR="006467B4" w:rsidRPr="00D21AFE">
        <w:rPr>
          <w:rFonts w:asciiTheme="majorHAnsi" w:hAnsiTheme="majorHAnsi" w:cstheme="minorHAnsi"/>
          <w:sz w:val="24"/>
          <w:szCs w:val="24"/>
        </w:rPr>
        <w:t>,</w:t>
      </w:r>
      <w:r w:rsidRPr="00D21AFE">
        <w:rPr>
          <w:rFonts w:asciiTheme="majorHAnsi" w:hAnsiTheme="majorHAnsi" w:cstheme="minorHAnsi"/>
          <w:sz w:val="24"/>
          <w:szCs w:val="24"/>
        </w:rPr>
        <w:t xml:space="preserve"> and informing the </w:t>
      </w:r>
      <w:r w:rsidR="006467B4" w:rsidRPr="00D21AFE">
        <w:rPr>
          <w:rFonts w:asciiTheme="majorHAnsi" w:hAnsiTheme="majorHAnsi" w:cstheme="minorHAnsi"/>
          <w:sz w:val="24"/>
          <w:szCs w:val="24"/>
        </w:rPr>
        <w:t>whistle</w:t>
      </w:r>
      <w:r w:rsidR="004A405C" w:rsidRPr="00D21AFE">
        <w:rPr>
          <w:rFonts w:asciiTheme="majorHAnsi" w:hAnsiTheme="majorHAnsi" w:cstheme="minorHAnsi"/>
          <w:sz w:val="24"/>
          <w:szCs w:val="24"/>
        </w:rPr>
        <w:t>-</w:t>
      </w:r>
      <w:r w:rsidR="006467B4" w:rsidRPr="00D21AFE">
        <w:rPr>
          <w:rFonts w:asciiTheme="majorHAnsi" w:hAnsiTheme="majorHAnsi" w:cstheme="minorHAnsi"/>
          <w:sz w:val="24"/>
          <w:szCs w:val="24"/>
        </w:rPr>
        <w:t>blower</w:t>
      </w:r>
      <w:r w:rsidRPr="00D21AFE">
        <w:rPr>
          <w:rFonts w:asciiTheme="majorHAnsi" w:hAnsiTheme="majorHAnsi" w:cstheme="minorHAnsi"/>
          <w:sz w:val="24"/>
          <w:szCs w:val="24"/>
        </w:rPr>
        <w:t xml:space="preserve"> </w:t>
      </w:r>
      <w:r w:rsidR="006467B4" w:rsidRPr="00D21AFE">
        <w:rPr>
          <w:rFonts w:asciiTheme="majorHAnsi" w:hAnsiTheme="majorHAnsi" w:cstheme="minorHAnsi"/>
          <w:sz w:val="24"/>
          <w:szCs w:val="24"/>
        </w:rPr>
        <w:t xml:space="preserve">of </w:t>
      </w:r>
      <w:r w:rsidRPr="00D21AFE">
        <w:rPr>
          <w:rFonts w:asciiTheme="majorHAnsi" w:hAnsiTheme="majorHAnsi" w:cstheme="minorHAnsi"/>
          <w:sz w:val="24"/>
          <w:szCs w:val="24"/>
        </w:rPr>
        <w:t xml:space="preserve">the result thereof. </w:t>
      </w:r>
    </w:p>
    <w:p w14:paraId="076A0556" w14:textId="00721F1C" w:rsidR="00360C0E" w:rsidRPr="00D21AFE" w:rsidRDefault="00314608" w:rsidP="00D21AFE">
      <w:pPr>
        <w:pStyle w:val="ListParagraph"/>
        <w:numPr>
          <w:ilvl w:val="0"/>
          <w:numId w:val="6"/>
        </w:numPr>
        <w:autoSpaceDE w:val="0"/>
        <w:autoSpaceDN w:val="0"/>
        <w:adjustRightInd w:val="0"/>
        <w:spacing w:after="120" w:line="240" w:lineRule="auto"/>
        <w:ind w:left="0" w:hanging="142"/>
        <w:jc w:val="both"/>
        <w:rPr>
          <w:rFonts w:asciiTheme="majorHAnsi" w:hAnsiTheme="majorHAnsi" w:cstheme="minorHAnsi"/>
          <w:sz w:val="24"/>
          <w:szCs w:val="24"/>
        </w:rPr>
      </w:pPr>
      <w:r w:rsidRPr="00D21AFE">
        <w:rPr>
          <w:rFonts w:asciiTheme="majorHAnsi" w:hAnsiTheme="majorHAnsi" w:cstheme="minorHAnsi"/>
          <w:b/>
          <w:bCs/>
          <w:sz w:val="24"/>
          <w:szCs w:val="24"/>
        </w:rPr>
        <w:t>“Whistle</w:t>
      </w:r>
      <w:r w:rsidR="004A405C" w:rsidRPr="00D21AFE">
        <w:rPr>
          <w:rFonts w:asciiTheme="majorHAnsi" w:hAnsiTheme="majorHAnsi" w:cstheme="minorHAnsi"/>
          <w:b/>
          <w:bCs/>
          <w:sz w:val="24"/>
          <w:szCs w:val="24"/>
        </w:rPr>
        <w:t>-b</w:t>
      </w:r>
      <w:r w:rsidRPr="00D21AFE">
        <w:rPr>
          <w:rFonts w:asciiTheme="majorHAnsi" w:hAnsiTheme="majorHAnsi" w:cstheme="minorHAnsi"/>
          <w:b/>
          <w:bCs/>
          <w:sz w:val="24"/>
          <w:szCs w:val="24"/>
        </w:rPr>
        <w:t xml:space="preserve">lower” </w:t>
      </w:r>
      <w:r w:rsidRPr="00D21AFE">
        <w:rPr>
          <w:rFonts w:asciiTheme="majorHAnsi" w:hAnsiTheme="majorHAnsi" w:cstheme="minorHAnsi"/>
          <w:sz w:val="24"/>
          <w:szCs w:val="24"/>
        </w:rPr>
        <w:t>is an employee or group of employees</w:t>
      </w:r>
      <w:r w:rsidR="006467B4" w:rsidRPr="00D21AFE">
        <w:rPr>
          <w:rFonts w:asciiTheme="majorHAnsi" w:hAnsiTheme="majorHAnsi" w:cstheme="minorHAnsi"/>
          <w:sz w:val="24"/>
          <w:szCs w:val="24"/>
        </w:rPr>
        <w:t xml:space="preserve">/individuals </w:t>
      </w:r>
      <w:r w:rsidRPr="00D21AFE">
        <w:rPr>
          <w:rFonts w:asciiTheme="majorHAnsi" w:hAnsiTheme="majorHAnsi" w:cstheme="minorHAnsi"/>
          <w:sz w:val="24"/>
          <w:szCs w:val="24"/>
        </w:rPr>
        <w:t xml:space="preserve">who makes a Protected Disclosure under this Policy and </w:t>
      </w:r>
      <w:r w:rsidR="006467B4" w:rsidRPr="00D21AFE">
        <w:rPr>
          <w:rFonts w:asciiTheme="majorHAnsi" w:hAnsiTheme="majorHAnsi" w:cstheme="minorHAnsi"/>
          <w:sz w:val="24"/>
          <w:szCs w:val="24"/>
        </w:rPr>
        <w:t xml:space="preserve">is </w:t>
      </w:r>
      <w:r w:rsidRPr="00D21AFE">
        <w:rPr>
          <w:rFonts w:asciiTheme="majorHAnsi" w:hAnsiTheme="majorHAnsi" w:cstheme="minorHAnsi"/>
          <w:sz w:val="24"/>
          <w:szCs w:val="24"/>
        </w:rPr>
        <w:t xml:space="preserve">also referred </w:t>
      </w:r>
      <w:r w:rsidR="006467B4" w:rsidRPr="00D21AFE">
        <w:rPr>
          <w:rFonts w:asciiTheme="majorHAnsi" w:hAnsiTheme="majorHAnsi" w:cstheme="minorHAnsi"/>
          <w:sz w:val="24"/>
          <w:szCs w:val="24"/>
        </w:rPr>
        <w:t xml:space="preserve">to </w:t>
      </w:r>
      <w:r w:rsidRPr="00D21AFE">
        <w:rPr>
          <w:rFonts w:asciiTheme="majorHAnsi" w:hAnsiTheme="majorHAnsi" w:cstheme="minorHAnsi"/>
          <w:sz w:val="24"/>
          <w:szCs w:val="24"/>
        </w:rPr>
        <w:t xml:space="preserve">in this policy as </w:t>
      </w:r>
      <w:r w:rsidR="006467B4" w:rsidRPr="00D21AFE">
        <w:rPr>
          <w:rFonts w:asciiTheme="majorHAnsi" w:hAnsiTheme="majorHAnsi" w:cstheme="minorHAnsi"/>
          <w:sz w:val="24"/>
          <w:szCs w:val="24"/>
        </w:rPr>
        <w:t xml:space="preserve">a </w:t>
      </w:r>
      <w:r w:rsidRPr="00D21AFE">
        <w:rPr>
          <w:rFonts w:asciiTheme="majorHAnsi" w:hAnsiTheme="majorHAnsi" w:cstheme="minorHAnsi"/>
          <w:sz w:val="24"/>
          <w:szCs w:val="24"/>
        </w:rPr>
        <w:t>complainant.</w:t>
      </w:r>
    </w:p>
    <w:p w14:paraId="024A1C0B" w14:textId="2E9F27FA" w:rsidR="00360C0E" w:rsidRPr="00D21AFE" w:rsidRDefault="00C03046" w:rsidP="00D21AFE">
      <w:pPr>
        <w:pStyle w:val="ListParagraph"/>
        <w:numPr>
          <w:ilvl w:val="0"/>
          <w:numId w:val="6"/>
        </w:numPr>
        <w:autoSpaceDE w:val="0"/>
        <w:autoSpaceDN w:val="0"/>
        <w:adjustRightInd w:val="0"/>
        <w:spacing w:after="0" w:line="240" w:lineRule="auto"/>
        <w:ind w:left="0" w:hanging="142"/>
        <w:jc w:val="both"/>
        <w:rPr>
          <w:rFonts w:asciiTheme="majorHAnsi" w:eastAsiaTheme="minorHAnsi" w:hAnsiTheme="majorHAnsi" w:cstheme="minorHAnsi"/>
          <w:sz w:val="24"/>
          <w:szCs w:val="24"/>
          <w:lang w:val="en-IN"/>
        </w:rPr>
      </w:pPr>
      <w:r w:rsidRPr="00D21AFE">
        <w:rPr>
          <w:rFonts w:asciiTheme="majorHAnsi" w:hAnsiTheme="majorHAnsi" w:cstheme="minorHAnsi"/>
          <w:b/>
          <w:bCs/>
          <w:sz w:val="24"/>
          <w:szCs w:val="24"/>
        </w:rPr>
        <w:t>“Complaint/Disclosure”:</w:t>
      </w:r>
      <w:r w:rsidR="00360C0E" w:rsidRPr="00D21AFE">
        <w:rPr>
          <w:rFonts w:asciiTheme="majorHAnsi" w:hAnsiTheme="majorHAnsi" w:cstheme="minorHAnsi"/>
          <w:sz w:val="24"/>
          <w:szCs w:val="24"/>
        </w:rPr>
        <w:t xml:space="preserve"> </w:t>
      </w:r>
      <w:r w:rsidR="00360C0E" w:rsidRPr="00D21AFE">
        <w:rPr>
          <w:rFonts w:asciiTheme="majorHAnsi" w:eastAsiaTheme="minorHAnsi" w:hAnsiTheme="majorHAnsi" w:cstheme="minorHAnsi"/>
          <w:sz w:val="24"/>
          <w:szCs w:val="24"/>
          <w:lang w:val="en-IN"/>
        </w:rPr>
        <w:t>Malpractice, impropriety, abuse</w:t>
      </w:r>
      <w:r w:rsidRPr="00D21AFE">
        <w:rPr>
          <w:rFonts w:asciiTheme="majorHAnsi" w:eastAsiaTheme="minorHAnsi" w:hAnsiTheme="majorHAnsi" w:cstheme="minorHAnsi"/>
          <w:sz w:val="24"/>
          <w:szCs w:val="24"/>
          <w:lang w:val="en-IN"/>
        </w:rPr>
        <w:t>,</w:t>
      </w:r>
      <w:r w:rsidR="00360C0E" w:rsidRPr="00D21AFE">
        <w:rPr>
          <w:rFonts w:asciiTheme="majorHAnsi" w:eastAsiaTheme="minorHAnsi" w:hAnsiTheme="majorHAnsi" w:cstheme="minorHAnsi"/>
          <w:sz w:val="24"/>
          <w:szCs w:val="24"/>
          <w:lang w:val="en-IN"/>
        </w:rPr>
        <w:t xml:space="preserve"> and wrongdoing can include a whole variety of </w:t>
      </w:r>
      <w:r w:rsidR="005F71A9" w:rsidRPr="00D21AFE">
        <w:rPr>
          <w:rFonts w:asciiTheme="majorHAnsi" w:eastAsiaTheme="minorHAnsi" w:hAnsiTheme="majorHAnsi" w:cstheme="minorHAnsi"/>
          <w:sz w:val="24"/>
          <w:szCs w:val="24"/>
          <w:lang w:val="en-IN"/>
        </w:rPr>
        <w:t>issues,</w:t>
      </w:r>
      <w:r w:rsidR="00360C0E" w:rsidRPr="00D21AFE">
        <w:rPr>
          <w:rFonts w:asciiTheme="majorHAnsi" w:eastAsiaTheme="minorHAnsi" w:hAnsiTheme="majorHAnsi" w:cstheme="minorHAnsi"/>
          <w:sz w:val="24"/>
          <w:szCs w:val="24"/>
          <w:lang w:val="en-IN"/>
        </w:rPr>
        <w:t xml:space="preserve"> and some are listed below. However, this is not a comprehensive list but is intended to illustrate the sort of issues, which may be raised under this Policy.</w:t>
      </w:r>
    </w:p>
    <w:p w14:paraId="1850AB80" w14:textId="459FBEA6" w:rsidR="00360C0E" w:rsidRPr="00D21AFE" w:rsidRDefault="00360C0E" w:rsidP="00D21AFE">
      <w:pPr>
        <w:pStyle w:val="ListParagraph"/>
        <w:numPr>
          <w:ilvl w:val="1"/>
          <w:numId w:val="6"/>
        </w:numPr>
        <w:autoSpaceDE w:val="0"/>
        <w:autoSpaceDN w:val="0"/>
        <w:adjustRightInd w:val="0"/>
        <w:spacing w:after="0" w:line="240" w:lineRule="auto"/>
        <w:ind w:left="426"/>
        <w:jc w:val="both"/>
        <w:rPr>
          <w:rFonts w:asciiTheme="majorHAnsi" w:eastAsiaTheme="minorHAnsi" w:hAnsiTheme="majorHAnsi" w:cstheme="minorHAnsi"/>
          <w:sz w:val="24"/>
          <w:szCs w:val="24"/>
          <w:lang w:val="en-IN"/>
        </w:rPr>
      </w:pPr>
      <w:r w:rsidRPr="00D21AFE">
        <w:rPr>
          <w:rFonts w:asciiTheme="majorHAnsi" w:eastAsiaTheme="minorHAnsi" w:hAnsiTheme="majorHAnsi" w:cstheme="minorHAnsi"/>
          <w:sz w:val="24"/>
          <w:szCs w:val="24"/>
          <w:lang w:val="en-IN"/>
        </w:rPr>
        <w:t>Any unlawful act, whether criminal (e.g. theft) or a breach of civil law (e.g. insult or defamation)</w:t>
      </w:r>
    </w:p>
    <w:p w14:paraId="4437568D" w14:textId="5FAA4659" w:rsidR="00360C0E" w:rsidRPr="00D21AFE" w:rsidRDefault="00360C0E" w:rsidP="00D21AFE">
      <w:pPr>
        <w:pStyle w:val="ListParagraph"/>
        <w:numPr>
          <w:ilvl w:val="1"/>
          <w:numId w:val="6"/>
        </w:numPr>
        <w:autoSpaceDE w:val="0"/>
        <w:autoSpaceDN w:val="0"/>
        <w:adjustRightInd w:val="0"/>
        <w:spacing w:after="0" w:line="240" w:lineRule="auto"/>
        <w:ind w:left="426"/>
        <w:jc w:val="both"/>
        <w:rPr>
          <w:rFonts w:asciiTheme="majorHAnsi" w:eastAsiaTheme="minorHAnsi" w:hAnsiTheme="majorHAnsi" w:cstheme="minorHAnsi"/>
          <w:sz w:val="24"/>
          <w:szCs w:val="24"/>
          <w:lang w:val="en-IN"/>
        </w:rPr>
      </w:pPr>
      <w:r w:rsidRPr="00D21AFE">
        <w:rPr>
          <w:rFonts w:asciiTheme="majorHAnsi" w:eastAsiaTheme="minorHAnsi" w:hAnsiTheme="majorHAnsi" w:cstheme="minorHAnsi"/>
          <w:sz w:val="24"/>
          <w:szCs w:val="24"/>
          <w:lang w:val="en-IN"/>
        </w:rPr>
        <w:t xml:space="preserve">Breach of any Policy or Manual or Code of conduct adopted across </w:t>
      </w:r>
      <w:r w:rsidR="00D21AFE">
        <w:rPr>
          <w:rFonts w:asciiTheme="majorHAnsi" w:eastAsiaTheme="minorHAnsi" w:hAnsiTheme="majorHAnsi" w:cstheme="minorHAnsi"/>
          <w:sz w:val="24"/>
          <w:szCs w:val="24"/>
          <w:lang w:val="en-IN"/>
        </w:rPr>
        <w:t>Sanden Vikas</w:t>
      </w:r>
      <w:r w:rsidRPr="00D21AFE">
        <w:rPr>
          <w:rFonts w:asciiTheme="majorHAnsi" w:eastAsiaTheme="minorHAnsi" w:hAnsiTheme="majorHAnsi" w:cstheme="minorHAnsi"/>
          <w:sz w:val="24"/>
          <w:szCs w:val="24"/>
          <w:lang w:val="en-IN"/>
        </w:rPr>
        <w:t>.</w:t>
      </w:r>
    </w:p>
    <w:p w14:paraId="1D5A50DC" w14:textId="77777777" w:rsidR="00360C0E" w:rsidRPr="00D21AFE" w:rsidRDefault="00360C0E" w:rsidP="00D21AFE">
      <w:pPr>
        <w:pStyle w:val="ListParagraph"/>
        <w:numPr>
          <w:ilvl w:val="1"/>
          <w:numId w:val="6"/>
        </w:numPr>
        <w:autoSpaceDE w:val="0"/>
        <w:autoSpaceDN w:val="0"/>
        <w:adjustRightInd w:val="0"/>
        <w:spacing w:after="0" w:line="240" w:lineRule="auto"/>
        <w:ind w:left="426"/>
        <w:jc w:val="both"/>
        <w:rPr>
          <w:rFonts w:asciiTheme="majorHAnsi" w:eastAsiaTheme="minorHAnsi" w:hAnsiTheme="majorHAnsi" w:cstheme="minorHAnsi"/>
          <w:sz w:val="24"/>
          <w:szCs w:val="24"/>
          <w:lang w:val="en-IN"/>
        </w:rPr>
      </w:pPr>
      <w:r w:rsidRPr="00D21AFE">
        <w:rPr>
          <w:rFonts w:asciiTheme="majorHAnsi" w:eastAsiaTheme="minorHAnsi" w:hAnsiTheme="majorHAnsi" w:cstheme="minorHAnsi"/>
          <w:sz w:val="24"/>
          <w:szCs w:val="24"/>
          <w:lang w:val="en-IN"/>
        </w:rPr>
        <w:t>Health and safety risks, including risks to the public as well as other employees (e.g. faulty electrical equipment)</w:t>
      </w:r>
    </w:p>
    <w:p w14:paraId="7BEAB473" w14:textId="77777777" w:rsidR="00360C0E" w:rsidRPr="00D21AFE" w:rsidRDefault="00360C0E" w:rsidP="00D21AFE">
      <w:pPr>
        <w:pStyle w:val="ListParagraph"/>
        <w:numPr>
          <w:ilvl w:val="1"/>
          <w:numId w:val="6"/>
        </w:numPr>
        <w:autoSpaceDE w:val="0"/>
        <w:autoSpaceDN w:val="0"/>
        <w:adjustRightInd w:val="0"/>
        <w:spacing w:after="0" w:line="240" w:lineRule="auto"/>
        <w:ind w:left="426"/>
        <w:jc w:val="both"/>
        <w:rPr>
          <w:rFonts w:asciiTheme="majorHAnsi" w:eastAsiaTheme="minorHAnsi" w:hAnsiTheme="majorHAnsi" w:cstheme="minorHAnsi"/>
          <w:sz w:val="24"/>
          <w:szCs w:val="24"/>
          <w:lang w:val="en-IN"/>
        </w:rPr>
      </w:pPr>
      <w:r w:rsidRPr="00D21AFE">
        <w:rPr>
          <w:rFonts w:asciiTheme="majorHAnsi" w:eastAsiaTheme="minorHAnsi" w:hAnsiTheme="majorHAnsi" w:cstheme="minorHAnsi"/>
          <w:sz w:val="24"/>
          <w:szCs w:val="24"/>
          <w:lang w:val="en-IN"/>
        </w:rPr>
        <w:t>Fraud and corruption (e.g. to solicit or receive any gift/reward as a bribe)</w:t>
      </w:r>
    </w:p>
    <w:p w14:paraId="7D3B2321" w14:textId="54EFC937" w:rsidR="00360C0E" w:rsidRPr="00D21AFE" w:rsidRDefault="00360C0E" w:rsidP="00D21AFE">
      <w:pPr>
        <w:pStyle w:val="ListParagraph"/>
        <w:numPr>
          <w:ilvl w:val="1"/>
          <w:numId w:val="6"/>
        </w:numPr>
        <w:autoSpaceDE w:val="0"/>
        <w:autoSpaceDN w:val="0"/>
        <w:adjustRightInd w:val="0"/>
        <w:spacing w:after="0" w:line="240" w:lineRule="auto"/>
        <w:ind w:left="426"/>
        <w:jc w:val="both"/>
        <w:rPr>
          <w:rFonts w:asciiTheme="majorHAnsi" w:eastAsiaTheme="minorHAnsi" w:hAnsiTheme="majorHAnsi" w:cstheme="minorHAnsi"/>
          <w:sz w:val="24"/>
          <w:szCs w:val="24"/>
          <w:lang w:val="en-IN"/>
        </w:rPr>
      </w:pPr>
      <w:r w:rsidRPr="00D21AFE">
        <w:rPr>
          <w:rFonts w:asciiTheme="majorHAnsi" w:eastAsiaTheme="minorHAnsi" w:hAnsiTheme="majorHAnsi" w:cstheme="minorHAnsi"/>
          <w:sz w:val="24"/>
          <w:szCs w:val="24"/>
          <w:lang w:val="en-IN"/>
        </w:rPr>
        <w:t xml:space="preserve">Any instance of failure to comply with legal or statutory obligation either for and </w:t>
      </w:r>
      <w:r w:rsidR="005F71A9" w:rsidRPr="00D21AFE">
        <w:rPr>
          <w:rFonts w:asciiTheme="majorHAnsi" w:eastAsiaTheme="minorHAnsi" w:hAnsiTheme="majorHAnsi" w:cstheme="minorHAnsi"/>
          <w:sz w:val="24"/>
          <w:szCs w:val="24"/>
          <w:lang w:val="en-IN"/>
        </w:rPr>
        <w:t>on behalf</w:t>
      </w:r>
      <w:r w:rsidRPr="00D21AFE">
        <w:rPr>
          <w:rFonts w:asciiTheme="majorHAnsi" w:eastAsiaTheme="minorHAnsi" w:hAnsiTheme="majorHAnsi" w:cstheme="minorHAnsi"/>
          <w:sz w:val="24"/>
          <w:szCs w:val="24"/>
          <w:lang w:val="en-IN"/>
        </w:rPr>
        <w:t xml:space="preserve"> of the </w:t>
      </w:r>
      <w:r w:rsidR="00D21AFE">
        <w:rPr>
          <w:rFonts w:asciiTheme="majorHAnsi" w:eastAsiaTheme="minorHAnsi" w:hAnsiTheme="majorHAnsi" w:cstheme="minorHAnsi"/>
          <w:sz w:val="24"/>
          <w:szCs w:val="24"/>
          <w:lang w:val="en-IN"/>
        </w:rPr>
        <w:t>Sanden Vikas</w:t>
      </w:r>
      <w:r w:rsidRPr="00D21AFE">
        <w:rPr>
          <w:rFonts w:asciiTheme="majorHAnsi" w:eastAsiaTheme="minorHAnsi" w:hAnsiTheme="majorHAnsi" w:cstheme="minorHAnsi"/>
          <w:sz w:val="24"/>
          <w:szCs w:val="24"/>
          <w:lang w:val="en-IN"/>
        </w:rPr>
        <w:t xml:space="preserve"> or in any personal capacity in the course of discharging duties of the </w:t>
      </w:r>
      <w:r w:rsidR="00D21AFE">
        <w:rPr>
          <w:rFonts w:asciiTheme="majorHAnsi" w:eastAsiaTheme="minorHAnsi" w:hAnsiTheme="majorHAnsi" w:cstheme="minorHAnsi"/>
          <w:sz w:val="24"/>
          <w:szCs w:val="24"/>
          <w:lang w:val="en-IN"/>
        </w:rPr>
        <w:t>Sanden Vikas</w:t>
      </w:r>
    </w:p>
    <w:p w14:paraId="6AD7E593" w14:textId="77777777" w:rsidR="00360C0E" w:rsidRPr="00D21AFE" w:rsidRDefault="00360C0E" w:rsidP="00D21AFE">
      <w:pPr>
        <w:pStyle w:val="ListParagraph"/>
        <w:numPr>
          <w:ilvl w:val="1"/>
          <w:numId w:val="6"/>
        </w:numPr>
        <w:autoSpaceDE w:val="0"/>
        <w:autoSpaceDN w:val="0"/>
        <w:adjustRightInd w:val="0"/>
        <w:spacing w:after="0" w:line="240" w:lineRule="auto"/>
        <w:ind w:left="426"/>
        <w:jc w:val="both"/>
        <w:rPr>
          <w:rFonts w:asciiTheme="majorHAnsi" w:eastAsiaTheme="minorHAnsi" w:hAnsiTheme="majorHAnsi" w:cstheme="minorHAnsi"/>
          <w:sz w:val="24"/>
          <w:szCs w:val="24"/>
          <w:lang w:val="en-IN"/>
        </w:rPr>
      </w:pPr>
      <w:r w:rsidRPr="00D21AFE">
        <w:rPr>
          <w:rFonts w:asciiTheme="majorHAnsi" w:eastAsiaTheme="minorHAnsi" w:hAnsiTheme="majorHAnsi" w:cstheme="minorHAnsi"/>
          <w:sz w:val="24"/>
          <w:szCs w:val="24"/>
          <w:lang w:val="en-IN"/>
        </w:rPr>
        <w:t>Any instance of any sort of financial malpractice</w:t>
      </w:r>
    </w:p>
    <w:p w14:paraId="302B9A26" w14:textId="24D94AC2" w:rsidR="00360C0E" w:rsidRPr="00D21AFE" w:rsidRDefault="00360C0E" w:rsidP="00D21AFE">
      <w:pPr>
        <w:pStyle w:val="ListParagraph"/>
        <w:numPr>
          <w:ilvl w:val="1"/>
          <w:numId w:val="6"/>
        </w:numPr>
        <w:autoSpaceDE w:val="0"/>
        <w:autoSpaceDN w:val="0"/>
        <w:adjustRightInd w:val="0"/>
        <w:spacing w:after="0" w:line="240" w:lineRule="auto"/>
        <w:ind w:left="426"/>
        <w:jc w:val="both"/>
        <w:rPr>
          <w:rFonts w:asciiTheme="majorHAnsi" w:eastAsiaTheme="minorHAnsi" w:hAnsiTheme="majorHAnsi" w:cstheme="minorHAnsi"/>
          <w:sz w:val="24"/>
          <w:szCs w:val="24"/>
          <w:lang w:val="en-IN"/>
        </w:rPr>
      </w:pPr>
      <w:r w:rsidRPr="00D21AFE">
        <w:rPr>
          <w:rFonts w:asciiTheme="majorHAnsi" w:eastAsiaTheme="minorHAnsi" w:hAnsiTheme="majorHAnsi" w:cstheme="minorHAnsi"/>
          <w:sz w:val="24"/>
          <w:szCs w:val="24"/>
          <w:lang w:val="en-IN"/>
        </w:rPr>
        <w:t>Abuse of power (e.g. sullying/harassment</w:t>
      </w:r>
      <w:r w:rsidR="00A76D6D" w:rsidRPr="00D21AFE">
        <w:rPr>
          <w:rFonts w:asciiTheme="majorHAnsi" w:eastAsiaTheme="minorHAnsi" w:hAnsiTheme="majorHAnsi" w:cstheme="minorHAnsi"/>
          <w:sz w:val="24"/>
          <w:szCs w:val="24"/>
          <w:lang w:val="en-IN"/>
        </w:rPr>
        <w:t>/asking the team member to do personal work</w:t>
      </w:r>
      <w:r w:rsidRPr="00D21AFE">
        <w:rPr>
          <w:rFonts w:asciiTheme="majorHAnsi" w:eastAsiaTheme="minorHAnsi" w:hAnsiTheme="majorHAnsi" w:cstheme="minorHAnsi"/>
          <w:sz w:val="24"/>
          <w:szCs w:val="24"/>
          <w:lang w:val="en-IN"/>
        </w:rPr>
        <w:t>)</w:t>
      </w:r>
    </w:p>
    <w:p w14:paraId="4DFBB917" w14:textId="70311B5C" w:rsidR="00360C0E" w:rsidRPr="00D21AFE" w:rsidRDefault="00360C0E" w:rsidP="00D21AFE">
      <w:pPr>
        <w:pStyle w:val="ListParagraph"/>
        <w:numPr>
          <w:ilvl w:val="1"/>
          <w:numId w:val="6"/>
        </w:numPr>
        <w:autoSpaceDE w:val="0"/>
        <w:autoSpaceDN w:val="0"/>
        <w:adjustRightInd w:val="0"/>
        <w:spacing w:after="0" w:line="240" w:lineRule="auto"/>
        <w:ind w:left="426"/>
        <w:jc w:val="both"/>
        <w:rPr>
          <w:rFonts w:asciiTheme="majorHAnsi" w:hAnsiTheme="majorHAnsi" w:cstheme="minorHAnsi"/>
          <w:sz w:val="24"/>
          <w:szCs w:val="24"/>
        </w:rPr>
      </w:pPr>
      <w:r w:rsidRPr="00D21AFE">
        <w:rPr>
          <w:rFonts w:asciiTheme="majorHAnsi" w:eastAsiaTheme="minorHAnsi" w:hAnsiTheme="majorHAnsi" w:cstheme="minorHAnsi"/>
          <w:sz w:val="24"/>
          <w:szCs w:val="24"/>
          <w:lang w:val="en-IN"/>
        </w:rPr>
        <w:t>Any other unethical or improper conduct.</w:t>
      </w:r>
    </w:p>
    <w:p w14:paraId="26F38E23" w14:textId="734C937C" w:rsidR="00A10EF5" w:rsidRPr="00D21AFE" w:rsidRDefault="00A10EF5" w:rsidP="00D21AFE">
      <w:pPr>
        <w:pStyle w:val="ListParagraph"/>
        <w:numPr>
          <w:ilvl w:val="1"/>
          <w:numId w:val="6"/>
        </w:numPr>
        <w:autoSpaceDE w:val="0"/>
        <w:autoSpaceDN w:val="0"/>
        <w:adjustRightInd w:val="0"/>
        <w:spacing w:after="0" w:line="240" w:lineRule="auto"/>
        <w:ind w:left="426"/>
        <w:jc w:val="both"/>
        <w:rPr>
          <w:rFonts w:asciiTheme="majorHAnsi" w:hAnsiTheme="majorHAnsi" w:cstheme="minorHAnsi"/>
          <w:sz w:val="24"/>
          <w:szCs w:val="24"/>
        </w:rPr>
      </w:pPr>
      <w:r w:rsidRPr="00D21AFE">
        <w:rPr>
          <w:rFonts w:asciiTheme="majorHAnsi" w:eastAsiaTheme="minorHAnsi" w:hAnsiTheme="majorHAnsi" w:cstheme="minorHAnsi"/>
          <w:sz w:val="24"/>
          <w:szCs w:val="24"/>
          <w:lang w:val="en-IN"/>
        </w:rPr>
        <w:t>Use of company resources for personal use</w:t>
      </w:r>
    </w:p>
    <w:p w14:paraId="6392FDAD" w14:textId="5689776B" w:rsidR="00360C0E" w:rsidRPr="00D21AFE" w:rsidRDefault="00360C0E" w:rsidP="00D21AFE">
      <w:pPr>
        <w:pStyle w:val="ListParagraph"/>
        <w:numPr>
          <w:ilvl w:val="1"/>
          <w:numId w:val="6"/>
        </w:numPr>
        <w:autoSpaceDE w:val="0"/>
        <w:autoSpaceDN w:val="0"/>
        <w:adjustRightInd w:val="0"/>
        <w:spacing w:after="0" w:line="240" w:lineRule="auto"/>
        <w:ind w:left="426"/>
        <w:jc w:val="both"/>
        <w:rPr>
          <w:rFonts w:asciiTheme="majorHAnsi" w:hAnsiTheme="majorHAnsi" w:cstheme="minorHAnsi"/>
          <w:sz w:val="24"/>
          <w:szCs w:val="24"/>
        </w:rPr>
      </w:pPr>
      <w:r w:rsidRPr="00D21AFE">
        <w:rPr>
          <w:rFonts w:asciiTheme="majorHAnsi" w:eastAsiaTheme="minorHAnsi" w:hAnsiTheme="majorHAnsi" w:cstheme="minorHAnsi"/>
          <w:sz w:val="24"/>
          <w:szCs w:val="24"/>
          <w:lang w:val="en-IN"/>
        </w:rPr>
        <w:t xml:space="preserve">Any undue </w:t>
      </w:r>
      <w:proofErr w:type="spellStart"/>
      <w:r w:rsidRPr="00D21AFE">
        <w:rPr>
          <w:rFonts w:asciiTheme="majorHAnsi" w:eastAsiaTheme="minorHAnsi" w:hAnsiTheme="majorHAnsi" w:cstheme="minorHAnsi"/>
          <w:sz w:val="24"/>
          <w:szCs w:val="24"/>
          <w:lang w:val="en-IN"/>
        </w:rPr>
        <w:t>favor</w:t>
      </w:r>
      <w:proofErr w:type="spellEnd"/>
      <w:r w:rsidRPr="00D21AFE">
        <w:rPr>
          <w:rFonts w:asciiTheme="majorHAnsi" w:eastAsiaTheme="minorHAnsi" w:hAnsiTheme="majorHAnsi" w:cstheme="minorHAnsi"/>
          <w:sz w:val="24"/>
          <w:szCs w:val="24"/>
          <w:lang w:val="en-IN"/>
        </w:rPr>
        <w:t xml:space="preserve"> or </w:t>
      </w:r>
      <w:r w:rsidR="00C03046" w:rsidRPr="00D21AFE">
        <w:rPr>
          <w:rFonts w:asciiTheme="majorHAnsi" w:eastAsiaTheme="minorHAnsi" w:hAnsiTheme="majorHAnsi" w:cstheme="minorHAnsi"/>
          <w:sz w:val="24"/>
          <w:szCs w:val="24"/>
          <w:lang w:val="en-IN"/>
        </w:rPr>
        <w:t>restraint</w:t>
      </w:r>
      <w:r w:rsidRPr="00D21AFE">
        <w:rPr>
          <w:rFonts w:asciiTheme="majorHAnsi" w:eastAsiaTheme="minorHAnsi" w:hAnsiTheme="majorHAnsi" w:cstheme="minorHAnsi"/>
          <w:sz w:val="24"/>
          <w:szCs w:val="24"/>
          <w:lang w:val="en-IN"/>
        </w:rPr>
        <w:t xml:space="preserve"> based on caste, region</w:t>
      </w:r>
      <w:r w:rsidR="00C03046" w:rsidRPr="00D21AFE">
        <w:rPr>
          <w:rFonts w:asciiTheme="majorHAnsi" w:eastAsiaTheme="minorHAnsi" w:hAnsiTheme="majorHAnsi" w:cstheme="minorHAnsi"/>
          <w:sz w:val="24"/>
          <w:szCs w:val="24"/>
          <w:lang w:val="en-IN"/>
        </w:rPr>
        <w:t>,</w:t>
      </w:r>
      <w:r w:rsidRPr="00D21AFE">
        <w:rPr>
          <w:rFonts w:asciiTheme="majorHAnsi" w:eastAsiaTheme="minorHAnsi" w:hAnsiTheme="majorHAnsi" w:cstheme="minorHAnsi"/>
          <w:sz w:val="24"/>
          <w:szCs w:val="24"/>
          <w:lang w:val="en-IN"/>
        </w:rPr>
        <w:t xml:space="preserve"> and gender.</w:t>
      </w:r>
    </w:p>
    <w:p w14:paraId="6EA0A53C" w14:textId="422E72DB" w:rsidR="00C03046" w:rsidRPr="00D21AFE" w:rsidRDefault="00C03046" w:rsidP="00D21AFE">
      <w:pPr>
        <w:pStyle w:val="ListParagraph"/>
        <w:numPr>
          <w:ilvl w:val="1"/>
          <w:numId w:val="6"/>
        </w:numPr>
        <w:autoSpaceDE w:val="0"/>
        <w:autoSpaceDN w:val="0"/>
        <w:adjustRightInd w:val="0"/>
        <w:spacing w:after="0" w:line="240" w:lineRule="auto"/>
        <w:ind w:left="426"/>
        <w:jc w:val="both"/>
        <w:rPr>
          <w:rFonts w:asciiTheme="majorHAnsi" w:hAnsiTheme="majorHAnsi" w:cstheme="minorHAnsi"/>
          <w:sz w:val="24"/>
          <w:szCs w:val="24"/>
        </w:rPr>
      </w:pPr>
      <w:r w:rsidRPr="00D21AFE">
        <w:rPr>
          <w:rFonts w:asciiTheme="majorHAnsi" w:hAnsiTheme="majorHAnsi" w:cstheme="minorHAnsi"/>
          <w:sz w:val="24"/>
          <w:szCs w:val="24"/>
        </w:rPr>
        <w:t xml:space="preserve">Any act, omission, concealment of any fact or abuse of position committed by any person or any other person with the connivance in any manner, with intent to deceive, to gain undue advantage from, or to injure the interests of, the </w:t>
      </w:r>
      <w:r w:rsidR="00D21AFE">
        <w:rPr>
          <w:rFonts w:asciiTheme="majorHAnsi" w:hAnsiTheme="majorHAnsi" w:cstheme="minorHAnsi"/>
          <w:sz w:val="24"/>
          <w:szCs w:val="24"/>
        </w:rPr>
        <w:t>Sanden Vikas</w:t>
      </w:r>
      <w:r w:rsidRPr="00D21AFE">
        <w:rPr>
          <w:rFonts w:asciiTheme="majorHAnsi" w:hAnsiTheme="majorHAnsi" w:cstheme="minorHAnsi"/>
          <w:sz w:val="24"/>
          <w:szCs w:val="24"/>
        </w:rPr>
        <w:t xml:space="preserve"> or its shareholders or its creditors, or any other person, whether there is any wrongful gain or wrongful loss.</w:t>
      </w:r>
    </w:p>
    <w:p w14:paraId="6815A2CB" w14:textId="77777777" w:rsidR="00314608" w:rsidRPr="00D21AFE" w:rsidRDefault="00314608" w:rsidP="00D21AFE">
      <w:pPr>
        <w:pStyle w:val="ListParagraph"/>
        <w:autoSpaceDE w:val="0"/>
        <w:autoSpaceDN w:val="0"/>
        <w:adjustRightInd w:val="0"/>
        <w:spacing w:after="0" w:line="240" w:lineRule="auto"/>
        <w:ind w:left="426"/>
        <w:jc w:val="both"/>
        <w:rPr>
          <w:rFonts w:asciiTheme="majorHAnsi" w:hAnsiTheme="majorHAnsi" w:cstheme="minorHAnsi"/>
          <w:b/>
          <w:bCs/>
          <w:sz w:val="24"/>
          <w:szCs w:val="24"/>
        </w:rPr>
      </w:pPr>
    </w:p>
    <w:p w14:paraId="56309AC4" w14:textId="3DE43781" w:rsidR="000F0E07" w:rsidRPr="00D21AFE" w:rsidRDefault="000F0E07" w:rsidP="00D21AFE">
      <w:pPr>
        <w:pStyle w:val="Heading1"/>
        <w:numPr>
          <w:ilvl w:val="0"/>
          <w:numId w:val="19"/>
        </w:numPr>
        <w:spacing w:before="0" w:line="240" w:lineRule="auto"/>
        <w:ind w:left="0"/>
        <w:rPr>
          <w:b/>
          <w:bCs/>
        </w:rPr>
      </w:pPr>
      <w:bookmarkStart w:id="4" w:name="_EXCLUSIONS"/>
      <w:bookmarkEnd w:id="4"/>
      <w:r w:rsidRPr="00D21AFE">
        <w:rPr>
          <w:b/>
          <w:bCs/>
        </w:rPr>
        <w:t>EXCLUSIONS</w:t>
      </w:r>
    </w:p>
    <w:p w14:paraId="160A122E" w14:textId="13126092" w:rsidR="000F0E07" w:rsidRPr="00D21AFE" w:rsidRDefault="000F0E07" w:rsidP="00D21AFE">
      <w:pPr>
        <w:pStyle w:val="ListParagraph"/>
        <w:autoSpaceDE w:val="0"/>
        <w:autoSpaceDN w:val="0"/>
        <w:adjustRightInd w:val="0"/>
        <w:spacing w:after="120" w:line="240" w:lineRule="auto"/>
        <w:ind w:left="0"/>
        <w:jc w:val="both"/>
        <w:rPr>
          <w:rFonts w:asciiTheme="majorHAnsi" w:hAnsiTheme="majorHAnsi" w:cstheme="minorHAnsi"/>
          <w:sz w:val="24"/>
          <w:szCs w:val="24"/>
        </w:rPr>
      </w:pPr>
      <w:r w:rsidRPr="00D21AFE">
        <w:rPr>
          <w:rFonts w:asciiTheme="majorHAnsi" w:hAnsiTheme="majorHAnsi" w:cstheme="minorHAnsi"/>
          <w:sz w:val="24"/>
          <w:szCs w:val="24"/>
        </w:rPr>
        <w:t xml:space="preserve">Exclusions of a </w:t>
      </w:r>
      <w:r w:rsidR="00C03046" w:rsidRPr="00D21AFE">
        <w:rPr>
          <w:rFonts w:asciiTheme="majorHAnsi" w:hAnsiTheme="majorHAnsi" w:cstheme="minorHAnsi"/>
          <w:sz w:val="24"/>
          <w:szCs w:val="24"/>
        </w:rPr>
        <w:t>Vigil P</w:t>
      </w:r>
      <w:r w:rsidRPr="00D21AFE">
        <w:rPr>
          <w:rFonts w:asciiTheme="majorHAnsi" w:hAnsiTheme="majorHAnsi" w:cstheme="minorHAnsi"/>
          <w:sz w:val="24"/>
          <w:szCs w:val="24"/>
        </w:rPr>
        <w:t xml:space="preserve">olicy </w:t>
      </w:r>
      <w:r w:rsidR="004A22DA" w:rsidRPr="00D21AFE">
        <w:rPr>
          <w:rFonts w:asciiTheme="majorHAnsi" w:hAnsiTheme="majorHAnsi" w:cstheme="minorHAnsi"/>
          <w:sz w:val="24"/>
          <w:szCs w:val="24"/>
        </w:rPr>
        <w:t xml:space="preserve">at </w:t>
      </w:r>
      <w:r w:rsidR="00D21AFE">
        <w:rPr>
          <w:rFonts w:asciiTheme="majorHAnsi" w:hAnsiTheme="majorHAnsi" w:cstheme="minorHAnsi"/>
          <w:sz w:val="24"/>
          <w:szCs w:val="24"/>
        </w:rPr>
        <w:t>Sanden Vikas</w:t>
      </w:r>
      <w:r w:rsidR="004A22DA" w:rsidRPr="00D21AFE">
        <w:rPr>
          <w:rFonts w:asciiTheme="majorHAnsi" w:hAnsiTheme="majorHAnsi" w:cstheme="minorHAnsi"/>
          <w:sz w:val="24"/>
          <w:szCs w:val="24"/>
        </w:rPr>
        <w:t xml:space="preserve"> </w:t>
      </w:r>
      <w:r w:rsidRPr="00D21AFE">
        <w:rPr>
          <w:rFonts w:asciiTheme="majorHAnsi" w:hAnsiTheme="majorHAnsi" w:cstheme="minorHAnsi"/>
          <w:sz w:val="24"/>
          <w:szCs w:val="24"/>
        </w:rPr>
        <w:t>clarify what types of concerns are not covered:</w:t>
      </w:r>
    </w:p>
    <w:p w14:paraId="7935DFF1" w14:textId="05E1AC01" w:rsidR="004A22DA" w:rsidRPr="00D21AFE" w:rsidRDefault="004A22DA" w:rsidP="00D21AFE">
      <w:pPr>
        <w:pStyle w:val="ListParagraph"/>
        <w:numPr>
          <w:ilvl w:val="0"/>
          <w:numId w:val="21"/>
        </w:numPr>
        <w:autoSpaceDE w:val="0"/>
        <w:autoSpaceDN w:val="0"/>
        <w:adjustRightInd w:val="0"/>
        <w:spacing w:after="120" w:line="240" w:lineRule="auto"/>
        <w:ind w:left="426" w:hanging="284"/>
        <w:jc w:val="both"/>
        <w:rPr>
          <w:rFonts w:asciiTheme="majorHAnsi" w:hAnsiTheme="majorHAnsi" w:cstheme="minorHAnsi"/>
          <w:sz w:val="24"/>
          <w:szCs w:val="24"/>
        </w:rPr>
      </w:pPr>
      <w:r w:rsidRPr="00D21AFE">
        <w:rPr>
          <w:rFonts w:asciiTheme="majorHAnsi" w:hAnsiTheme="majorHAnsi" w:cstheme="minorHAnsi"/>
          <w:b/>
          <w:bCs/>
          <w:sz w:val="24"/>
          <w:szCs w:val="24"/>
        </w:rPr>
        <w:t xml:space="preserve">Personal Grievances- </w:t>
      </w:r>
      <w:r w:rsidR="00FF30E8" w:rsidRPr="00D21AFE">
        <w:rPr>
          <w:rFonts w:asciiTheme="majorHAnsi" w:hAnsiTheme="majorHAnsi" w:cstheme="minorHAnsi"/>
          <w:sz w:val="24"/>
          <w:szCs w:val="24"/>
        </w:rPr>
        <w:t>This whistleblower policy is not intended to address individual employment-related grievances or disputes, such as salary negotiations, performance evaluations, or interpersonal conflicts. Employees are encouraged to utilize appropriate channels, such as HR or management, to address such concerns.</w:t>
      </w:r>
    </w:p>
    <w:p w14:paraId="3DE7AB30" w14:textId="3561F436" w:rsidR="004A22DA" w:rsidRPr="00D21AFE" w:rsidRDefault="004A22DA" w:rsidP="00D21AFE">
      <w:pPr>
        <w:pStyle w:val="ListParagraph"/>
        <w:numPr>
          <w:ilvl w:val="0"/>
          <w:numId w:val="21"/>
        </w:numPr>
        <w:autoSpaceDE w:val="0"/>
        <w:autoSpaceDN w:val="0"/>
        <w:adjustRightInd w:val="0"/>
        <w:spacing w:after="120" w:line="240" w:lineRule="auto"/>
        <w:ind w:left="426" w:hanging="284"/>
        <w:jc w:val="both"/>
        <w:rPr>
          <w:rFonts w:asciiTheme="majorHAnsi" w:hAnsiTheme="majorHAnsi" w:cstheme="minorHAnsi"/>
          <w:sz w:val="24"/>
          <w:szCs w:val="24"/>
        </w:rPr>
      </w:pPr>
      <w:r w:rsidRPr="00D21AFE">
        <w:rPr>
          <w:rFonts w:asciiTheme="majorHAnsi" w:hAnsiTheme="majorHAnsi" w:cstheme="minorHAnsi"/>
          <w:b/>
          <w:bCs/>
          <w:sz w:val="24"/>
          <w:szCs w:val="24"/>
        </w:rPr>
        <w:t xml:space="preserve">Anonymous Reports- </w:t>
      </w:r>
      <w:r w:rsidRPr="00D21AFE">
        <w:rPr>
          <w:rFonts w:asciiTheme="majorHAnsi" w:hAnsiTheme="majorHAnsi" w:cstheme="minorHAnsi"/>
          <w:sz w:val="24"/>
          <w:szCs w:val="24"/>
        </w:rPr>
        <w:t>Anonymous reports that do not provide sufficient information to initiate an investigation may not be actionable under this policy. While we encourage employees to report concerns anonymously if they feel uncomfortable disclosing their identity, providing detailed information is essential for effective investigation and resolution.</w:t>
      </w:r>
      <w:r w:rsidR="003C563F" w:rsidRPr="00D21AFE">
        <w:rPr>
          <w:rFonts w:asciiTheme="majorHAnsi" w:hAnsiTheme="majorHAnsi" w:cstheme="minorHAnsi"/>
          <w:sz w:val="24"/>
          <w:szCs w:val="24"/>
        </w:rPr>
        <w:t xml:space="preserve"> </w:t>
      </w:r>
      <w:r w:rsidR="003C563F" w:rsidRPr="00D21AFE">
        <w:rPr>
          <w:rFonts w:asciiTheme="majorHAnsi" w:eastAsiaTheme="minorHAnsi" w:hAnsiTheme="majorHAnsi" w:cstheme="minorHAnsi"/>
          <w:sz w:val="24"/>
          <w:szCs w:val="24"/>
          <w:lang w:val="en-IN"/>
        </w:rPr>
        <w:t xml:space="preserve">This Policy encourages the </w:t>
      </w:r>
      <w:r w:rsidR="004A405C" w:rsidRPr="00D21AFE">
        <w:rPr>
          <w:rFonts w:asciiTheme="majorHAnsi" w:eastAsiaTheme="minorHAnsi" w:hAnsiTheme="majorHAnsi" w:cstheme="minorHAnsi"/>
          <w:sz w:val="24"/>
          <w:szCs w:val="24"/>
          <w:lang w:val="en-IN"/>
        </w:rPr>
        <w:t>whistle-blowers</w:t>
      </w:r>
      <w:r w:rsidR="003C563F" w:rsidRPr="00D21AFE">
        <w:rPr>
          <w:rFonts w:asciiTheme="majorHAnsi" w:eastAsiaTheme="minorHAnsi" w:hAnsiTheme="majorHAnsi" w:cstheme="minorHAnsi"/>
          <w:sz w:val="24"/>
          <w:szCs w:val="24"/>
          <w:lang w:val="en-IN"/>
        </w:rPr>
        <w:t xml:space="preserve"> to mention their names while making the disclosure. Concerns expressed anonymously/pseudonymously will not be normally entertained. However, where an anonymous disclosure contains references to verifiable facts and figures, such cases will be taken up for investigation.</w:t>
      </w:r>
      <w:r w:rsidRPr="00D21AFE">
        <w:rPr>
          <w:rFonts w:asciiTheme="majorHAnsi" w:hAnsiTheme="majorHAnsi" w:cstheme="minorHAnsi"/>
          <w:sz w:val="24"/>
          <w:szCs w:val="24"/>
        </w:rPr>
        <w:t xml:space="preserve"> </w:t>
      </w:r>
    </w:p>
    <w:p w14:paraId="32B06FA8" w14:textId="09E298FB" w:rsidR="004A22DA" w:rsidRPr="00D21AFE" w:rsidRDefault="004A22DA" w:rsidP="00D21AFE">
      <w:pPr>
        <w:pStyle w:val="ListParagraph"/>
        <w:numPr>
          <w:ilvl w:val="0"/>
          <w:numId w:val="21"/>
        </w:numPr>
        <w:autoSpaceDE w:val="0"/>
        <w:autoSpaceDN w:val="0"/>
        <w:adjustRightInd w:val="0"/>
        <w:spacing w:after="120" w:line="240" w:lineRule="auto"/>
        <w:ind w:left="426" w:hanging="284"/>
        <w:jc w:val="both"/>
        <w:rPr>
          <w:rFonts w:asciiTheme="majorHAnsi" w:hAnsiTheme="majorHAnsi" w:cstheme="minorHAnsi"/>
          <w:sz w:val="24"/>
          <w:szCs w:val="24"/>
        </w:rPr>
      </w:pPr>
      <w:r w:rsidRPr="00D21AFE">
        <w:rPr>
          <w:rFonts w:asciiTheme="majorHAnsi" w:hAnsiTheme="majorHAnsi" w:cstheme="minorHAnsi"/>
          <w:b/>
          <w:bCs/>
          <w:sz w:val="24"/>
          <w:szCs w:val="24"/>
        </w:rPr>
        <w:t xml:space="preserve">Legal Advice- </w:t>
      </w:r>
      <w:r w:rsidRPr="00D21AFE">
        <w:rPr>
          <w:rFonts w:asciiTheme="majorHAnsi" w:hAnsiTheme="majorHAnsi" w:cstheme="minorHAnsi"/>
          <w:sz w:val="24"/>
          <w:szCs w:val="24"/>
        </w:rPr>
        <w:t>This whistle</w:t>
      </w:r>
      <w:r w:rsidR="004A405C" w:rsidRPr="00D21AFE">
        <w:rPr>
          <w:rFonts w:asciiTheme="majorHAnsi" w:hAnsiTheme="majorHAnsi" w:cstheme="minorHAnsi"/>
          <w:sz w:val="24"/>
          <w:szCs w:val="24"/>
        </w:rPr>
        <w:t>-</w:t>
      </w:r>
      <w:r w:rsidRPr="00D21AFE">
        <w:rPr>
          <w:rFonts w:asciiTheme="majorHAnsi" w:hAnsiTheme="majorHAnsi" w:cstheme="minorHAnsi"/>
          <w:sz w:val="24"/>
          <w:szCs w:val="24"/>
        </w:rPr>
        <w:t xml:space="preserve">blower policy is not a substitute for legal advice. Employees who require legal advice or assistance regarding their rights or obligations under the law should consult with legal counsel or appropriate authorities. </w:t>
      </w:r>
    </w:p>
    <w:p w14:paraId="0C280C05" w14:textId="023A0A0B" w:rsidR="004A22DA" w:rsidRDefault="004A22DA" w:rsidP="004A22DA">
      <w:pPr>
        <w:pStyle w:val="ListParagraph"/>
        <w:autoSpaceDE w:val="0"/>
        <w:autoSpaceDN w:val="0"/>
        <w:adjustRightInd w:val="0"/>
        <w:spacing w:after="120" w:line="240" w:lineRule="auto"/>
        <w:ind w:left="360"/>
        <w:jc w:val="both"/>
        <w:rPr>
          <w:rFonts w:asciiTheme="majorHAnsi" w:hAnsiTheme="majorHAnsi" w:cstheme="minorHAnsi"/>
          <w:sz w:val="24"/>
          <w:szCs w:val="24"/>
        </w:rPr>
      </w:pPr>
      <w:r w:rsidRPr="00D21AFE">
        <w:rPr>
          <w:rFonts w:asciiTheme="majorHAnsi" w:hAnsiTheme="majorHAnsi" w:cstheme="minorHAnsi"/>
          <w:sz w:val="24"/>
          <w:szCs w:val="24"/>
        </w:rPr>
        <w:t xml:space="preserve">These exclusions help clarify the boundaries of the </w:t>
      </w:r>
      <w:r w:rsidR="004A405C" w:rsidRPr="00D21AFE">
        <w:rPr>
          <w:rFonts w:asciiTheme="majorHAnsi" w:hAnsiTheme="majorHAnsi" w:cstheme="minorHAnsi"/>
          <w:sz w:val="24"/>
          <w:szCs w:val="24"/>
        </w:rPr>
        <w:t>Vigil P</w:t>
      </w:r>
      <w:r w:rsidRPr="00D21AFE">
        <w:rPr>
          <w:rFonts w:asciiTheme="majorHAnsi" w:hAnsiTheme="majorHAnsi" w:cstheme="minorHAnsi"/>
          <w:sz w:val="24"/>
          <w:szCs w:val="24"/>
        </w:rPr>
        <w:t>olicy and ensure that it is used appropriately to address issues affecting the organization's integrity, compliance, and ethical standards.</w:t>
      </w:r>
    </w:p>
    <w:p w14:paraId="6DE425E6" w14:textId="77777777" w:rsidR="00D21AFE" w:rsidRDefault="00D21AFE" w:rsidP="004A22DA">
      <w:pPr>
        <w:pStyle w:val="ListParagraph"/>
        <w:autoSpaceDE w:val="0"/>
        <w:autoSpaceDN w:val="0"/>
        <w:adjustRightInd w:val="0"/>
        <w:spacing w:after="120" w:line="240" w:lineRule="auto"/>
        <w:ind w:left="360"/>
        <w:jc w:val="both"/>
        <w:rPr>
          <w:rFonts w:asciiTheme="majorHAnsi" w:hAnsiTheme="majorHAnsi" w:cstheme="minorHAnsi"/>
          <w:sz w:val="24"/>
          <w:szCs w:val="24"/>
        </w:rPr>
      </w:pPr>
    </w:p>
    <w:p w14:paraId="590891B5" w14:textId="77777777" w:rsidR="00D21AFE" w:rsidRDefault="00D21AFE" w:rsidP="004A22DA">
      <w:pPr>
        <w:pStyle w:val="ListParagraph"/>
        <w:autoSpaceDE w:val="0"/>
        <w:autoSpaceDN w:val="0"/>
        <w:adjustRightInd w:val="0"/>
        <w:spacing w:after="120" w:line="240" w:lineRule="auto"/>
        <w:ind w:left="360"/>
        <w:jc w:val="both"/>
        <w:rPr>
          <w:rFonts w:asciiTheme="majorHAnsi" w:hAnsiTheme="majorHAnsi" w:cstheme="minorHAnsi"/>
          <w:sz w:val="24"/>
          <w:szCs w:val="24"/>
        </w:rPr>
      </w:pPr>
    </w:p>
    <w:p w14:paraId="54E3DEAB" w14:textId="77777777" w:rsidR="00D21AFE" w:rsidRPr="00D21AFE" w:rsidRDefault="00D21AFE" w:rsidP="004A22DA">
      <w:pPr>
        <w:pStyle w:val="ListParagraph"/>
        <w:autoSpaceDE w:val="0"/>
        <w:autoSpaceDN w:val="0"/>
        <w:adjustRightInd w:val="0"/>
        <w:spacing w:after="120" w:line="240" w:lineRule="auto"/>
        <w:ind w:left="360"/>
        <w:jc w:val="both"/>
        <w:rPr>
          <w:rFonts w:asciiTheme="majorHAnsi" w:hAnsiTheme="majorHAnsi" w:cstheme="minorHAnsi"/>
          <w:sz w:val="24"/>
          <w:szCs w:val="24"/>
        </w:rPr>
      </w:pPr>
    </w:p>
    <w:p w14:paraId="0C3FB2BE" w14:textId="096ECE86" w:rsidR="009E0138" w:rsidRPr="00D21AFE" w:rsidRDefault="009E0138" w:rsidP="00D21AFE">
      <w:pPr>
        <w:pStyle w:val="Heading1"/>
        <w:numPr>
          <w:ilvl w:val="0"/>
          <w:numId w:val="19"/>
        </w:numPr>
        <w:spacing w:before="0" w:line="240" w:lineRule="auto"/>
        <w:ind w:left="0"/>
        <w:rPr>
          <w:b/>
          <w:bCs/>
        </w:rPr>
      </w:pPr>
      <w:bookmarkStart w:id="5" w:name="_PROCEDURE"/>
      <w:bookmarkEnd w:id="5"/>
      <w:r w:rsidRPr="00D21AFE">
        <w:rPr>
          <w:b/>
          <w:bCs/>
        </w:rPr>
        <w:t>PROCEDURE</w:t>
      </w:r>
    </w:p>
    <w:p w14:paraId="12E0C3B6" w14:textId="0332BD4C" w:rsidR="009A4F63" w:rsidRPr="00D21AFE" w:rsidRDefault="009E0138" w:rsidP="0046126F">
      <w:pPr>
        <w:autoSpaceDE w:val="0"/>
        <w:autoSpaceDN w:val="0"/>
        <w:adjustRightInd w:val="0"/>
        <w:spacing w:after="0" w:line="240" w:lineRule="auto"/>
        <w:jc w:val="both"/>
        <w:rPr>
          <w:rFonts w:asciiTheme="majorHAnsi" w:eastAsiaTheme="minorHAnsi" w:hAnsiTheme="majorHAnsi" w:cstheme="minorHAnsi"/>
          <w:sz w:val="24"/>
          <w:szCs w:val="24"/>
          <w:lang w:val="en-IN"/>
        </w:rPr>
      </w:pPr>
      <w:r w:rsidRPr="00D21AFE">
        <w:rPr>
          <w:rFonts w:asciiTheme="majorHAnsi" w:eastAsiaTheme="minorHAnsi" w:hAnsiTheme="majorHAnsi" w:cstheme="minorHAnsi"/>
          <w:sz w:val="24"/>
          <w:szCs w:val="24"/>
          <w:lang w:val="en-IN"/>
        </w:rPr>
        <w:t xml:space="preserve">All Protected Disclosures should be reported </w:t>
      </w:r>
      <w:r w:rsidR="009A4F63" w:rsidRPr="00D21AFE">
        <w:rPr>
          <w:rFonts w:asciiTheme="majorHAnsi" w:eastAsiaTheme="minorHAnsi" w:hAnsiTheme="majorHAnsi" w:cstheme="minorHAnsi"/>
          <w:sz w:val="24"/>
          <w:szCs w:val="24"/>
          <w:lang w:val="en-IN"/>
        </w:rPr>
        <w:t>as below</w:t>
      </w:r>
      <w:r w:rsidR="005F71A9" w:rsidRPr="00D21AFE">
        <w:rPr>
          <w:rFonts w:asciiTheme="majorHAnsi" w:eastAsiaTheme="minorHAnsi" w:hAnsiTheme="majorHAnsi" w:cstheme="minorHAnsi"/>
          <w:sz w:val="24"/>
          <w:szCs w:val="24"/>
          <w:lang w:val="en-IN"/>
        </w:rPr>
        <w:t>:</w:t>
      </w:r>
    </w:p>
    <w:p w14:paraId="085253A6" w14:textId="4DB7EACC" w:rsidR="009A4F63" w:rsidRPr="00D21AFE" w:rsidRDefault="009A4F63" w:rsidP="00D21AFE">
      <w:pPr>
        <w:pStyle w:val="ListParagraph"/>
        <w:numPr>
          <w:ilvl w:val="2"/>
          <w:numId w:val="6"/>
        </w:numPr>
        <w:autoSpaceDE w:val="0"/>
        <w:autoSpaceDN w:val="0"/>
        <w:adjustRightInd w:val="0"/>
        <w:spacing w:after="0" w:line="240" w:lineRule="auto"/>
        <w:ind w:left="426" w:hanging="425"/>
        <w:jc w:val="both"/>
        <w:rPr>
          <w:rFonts w:asciiTheme="majorHAnsi" w:eastAsiaTheme="minorHAnsi" w:hAnsiTheme="majorHAnsi" w:cstheme="minorHAnsi"/>
          <w:sz w:val="24"/>
          <w:szCs w:val="24"/>
          <w:lang w:val="en-IN"/>
        </w:rPr>
      </w:pPr>
      <w:r w:rsidRPr="00D21AFE">
        <w:rPr>
          <w:rFonts w:asciiTheme="majorHAnsi" w:eastAsiaTheme="minorHAnsi" w:hAnsiTheme="majorHAnsi" w:cstheme="minorHAnsi"/>
          <w:sz w:val="24"/>
          <w:szCs w:val="24"/>
          <w:lang w:val="en-IN"/>
        </w:rPr>
        <w:t>Written Disclosure: T</w:t>
      </w:r>
      <w:r w:rsidR="009E0138" w:rsidRPr="00D21AFE">
        <w:rPr>
          <w:rFonts w:asciiTheme="majorHAnsi" w:eastAsiaTheme="minorHAnsi" w:hAnsiTheme="majorHAnsi" w:cstheme="minorHAnsi"/>
          <w:sz w:val="24"/>
          <w:szCs w:val="24"/>
          <w:lang w:val="en-IN"/>
        </w:rPr>
        <w:t xml:space="preserve">he complainant as soon as possible, not later than 10 days after the </w:t>
      </w:r>
      <w:r w:rsidR="004A405C" w:rsidRPr="00D21AFE">
        <w:rPr>
          <w:rFonts w:asciiTheme="majorHAnsi" w:eastAsiaTheme="minorHAnsi" w:hAnsiTheme="majorHAnsi" w:cstheme="minorHAnsi"/>
          <w:sz w:val="24"/>
          <w:szCs w:val="24"/>
          <w:lang w:val="en-IN"/>
        </w:rPr>
        <w:t>w</w:t>
      </w:r>
      <w:r w:rsidR="009E0138" w:rsidRPr="00D21AFE">
        <w:rPr>
          <w:rFonts w:asciiTheme="majorHAnsi" w:eastAsiaTheme="minorHAnsi" w:hAnsiTheme="majorHAnsi" w:cstheme="minorHAnsi"/>
          <w:sz w:val="24"/>
          <w:szCs w:val="24"/>
          <w:lang w:val="en-IN"/>
        </w:rPr>
        <w:t>histle</w:t>
      </w:r>
      <w:r w:rsidR="004A405C" w:rsidRPr="00D21AFE">
        <w:rPr>
          <w:rFonts w:asciiTheme="majorHAnsi" w:eastAsiaTheme="minorHAnsi" w:hAnsiTheme="majorHAnsi" w:cstheme="minorHAnsi"/>
          <w:sz w:val="24"/>
          <w:szCs w:val="24"/>
          <w:lang w:val="en-IN"/>
        </w:rPr>
        <w:t>-b</w:t>
      </w:r>
      <w:r w:rsidR="009E0138" w:rsidRPr="00D21AFE">
        <w:rPr>
          <w:rFonts w:asciiTheme="majorHAnsi" w:eastAsiaTheme="minorHAnsi" w:hAnsiTheme="majorHAnsi" w:cstheme="minorHAnsi"/>
          <w:sz w:val="24"/>
          <w:szCs w:val="24"/>
          <w:lang w:val="en-IN"/>
        </w:rPr>
        <w:t xml:space="preserve">lower becomes aware of the </w:t>
      </w:r>
      <w:r w:rsidR="005F71A9" w:rsidRPr="00D21AFE">
        <w:rPr>
          <w:rFonts w:asciiTheme="majorHAnsi" w:eastAsiaTheme="minorHAnsi" w:hAnsiTheme="majorHAnsi" w:cstheme="minorHAnsi"/>
          <w:sz w:val="24"/>
          <w:szCs w:val="24"/>
          <w:lang w:val="en-IN"/>
        </w:rPr>
        <w:t>same and</w:t>
      </w:r>
      <w:r w:rsidR="009E0138" w:rsidRPr="00D21AFE">
        <w:rPr>
          <w:rFonts w:asciiTheme="majorHAnsi" w:eastAsiaTheme="minorHAnsi" w:hAnsiTheme="majorHAnsi" w:cstheme="minorHAnsi"/>
          <w:sz w:val="24"/>
          <w:szCs w:val="24"/>
          <w:lang w:val="en-IN"/>
        </w:rPr>
        <w:t xml:space="preserve"> should either be typed or written in legible handwriting in English or Hindi. </w:t>
      </w:r>
      <w:r w:rsidRPr="00D21AFE">
        <w:rPr>
          <w:rFonts w:asciiTheme="majorHAnsi" w:eastAsiaTheme="minorHAnsi" w:hAnsiTheme="majorHAnsi" w:cstheme="minorHAnsi"/>
          <w:sz w:val="24"/>
          <w:szCs w:val="24"/>
          <w:lang w:val="en-IN"/>
        </w:rPr>
        <w:t xml:space="preserve"> </w:t>
      </w:r>
      <w:r w:rsidR="009E0138" w:rsidRPr="00D21AFE">
        <w:rPr>
          <w:rFonts w:asciiTheme="majorHAnsi" w:eastAsiaTheme="minorHAnsi" w:hAnsiTheme="majorHAnsi" w:cstheme="minorHAnsi"/>
          <w:sz w:val="24"/>
          <w:szCs w:val="24"/>
          <w:lang w:val="en-IN"/>
        </w:rPr>
        <w:t xml:space="preserve">The Protected Disclosure should be submitted under a covering letter signed by the complainant in a closed and secured envelope and should be </w:t>
      </w:r>
      <w:r w:rsidR="00C03046" w:rsidRPr="00D21AFE">
        <w:rPr>
          <w:rFonts w:asciiTheme="majorHAnsi" w:eastAsiaTheme="minorHAnsi" w:hAnsiTheme="majorHAnsi" w:cstheme="minorHAnsi"/>
          <w:sz w:val="24"/>
          <w:szCs w:val="24"/>
          <w:lang w:val="en-IN"/>
        </w:rPr>
        <w:t>superscribed</w:t>
      </w:r>
      <w:r w:rsidR="009E0138" w:rsidRPr="00D21AFE">
        <w:rPr>
          <w:rFonts w:asciiTheme="majorHAnsi" w:eastAsiaTheme="minorHAnsi" w:hAnsiTheme="majorHAnsi" w:cstheme="minorHAnsi"/>
          <w:sz w:val="24"/>
          <w:szCs w:val="24"/>
          <w:lang w:val="en-IN"/>
        </w:rPr>
        <w:t xml:space="preserve"> as “Protected disclosure under the Vigil </w:t>
      </w:r>
      <w:r w:rsidR="00DD6669" w:rsidRPr="00D21AFE">
        <w:rPr>
          <w:rFonts w:asciiTheme="majorHAnsi" w:eastAsiaTheme="minorHAnsi" w:hAnsiTheme="majorHAnsi" w:cstheme="minorHAnsi"/>
          <w:sz w:val="24"/>
          <w:szCs w:val="24"/>
          <w:lang w:val="en-IN"/>
        </w:rPr>
        <w:t>P</w:t>
      </w:r>
      <w:r w:rsidR="009E0138" w:rsidRPr="00D21AFE">
        <w:rPr>
          <w:rFonts w:asciiTheme="majorHAnsi" w:eastAsiaTheme="minorHAnsi" w:hAnsiTheme="majorHAnsi" w:cstheme="minorHAnsi"/>
          <w:sz w:val="24"/>
          <w:szCs w:val="24"/>
          <w:lang w:val="en-IN"/>
        </w:rPr>
        <w:t xml:space="preserve">olicy” or sent through email with the subject “Protected disclosure under the Vigil </w:t>
      </w:r>
      <w:r w:rsidR="00DD6669" w:rsidRPr="00D21AFE">
        <w:rPr>
          <w:rFonts w:asciiTheme="majorHAnsi" w:eastAsiaTheme="minorHAnsi" w:hAnsiTheme="majorHAnsi" w:cstheme="minorHAnsi"/>
          <w:sz w:val="24"/>
          <w:szCs w:val="24"/>
          <w:lang w:val="en-IN"/>
        </w:rPr>
        <w:t>P</w:t>
      </w:r>
      <w:r w:rsidR="009E0138" w:rsidRPr="00D21AFE">
        <w:rPr>
          <w:rFonts w:asciiTheme="majorHAnsi" w:eastAsiaTheme="minorHAnsi" w:hAnsiTheme="majorHAnsi" w:cstheme="minorHAnsi"/>
          <w:sz w:val="24"/>
          <w:szCs w:val="24"/>
          <w:lang w:val="en-IN"/>
        </w:rPr>
        <w:t xml:space="preserve">olicy”. </w:t>
      </w:r>
    </w:p>
    <w:p w14:paraId="42AA30CC" w14:textId="49E10703" w:rsidR="009A4F63" w:rsidRPr="00D21AFE" w:rsidRDefault="009A4F63" w:rsidP="00D21AFE">
      <w:pPr>
        <w:pStyle w:val="ListParagraph"/>
        <w:numPr>
          <w:ilvl w:val="2"/>
          <w:numId w:val="6"/>
        </w:numPr>
        <w:autoSpaceDE w:val="0"/>
        <w:autoSpaceDN w:val="0"/>
        <w:adjustRightInd w:val="0"/>
        <w:spacing w:after="0" w:line="240" w:lineRule="auto"/>
        <w:ind w:left="426" w:hanging="425"/>
        <w:jc w:val="both"/>
        <w:rPr>
          <w:rFonts w:asciiTheme="majorHAnsi" w:eastAsiaTheme="minorHAnsi" w:hAnsiTheme="majorHAnsi" w:cstheme="minorHAnsi"/>
          <w:sz w:val="24"/>
          <w:szCs w:val="24"/>
          <w:lang w:val="en-IN"/>
        </w:rPr>
      </w:pPr>
      <w:r w:rsidRPr="00D21AFE">
        <w:rPr>
          <w:rFonts w:asciiTheme="majorHAnsi" w:eastAsiaTheme="minorHAnsi" w:hAnsiTheme="majorHAnsi" w:cstheme="minorHAnsi"/>
          <w:sz w:val="24"/>
          <w:szCs w:val="24"/>
          <w:lang w:val="en-IN"/>
        </w:rPr>
        <w:t xml:space="preserve">Oral Disclosures: If a whistle-blower desires to make an oral disclosure he/she may do so through telecon or by personally meeting the </w:t>
      </w:r>
      <w:r w:rsidR="00EC2A62" w:rsidRPr="00D21AFE">
        <w:rPr>
          <w:rFonts w:asciiTheme="majorHAnsi" w:eastAsiaTheme="minorHAnsi" w:hAnsiTheme="majorHAnsi" w:cstheme="minorHAnsi"/>
          <w:sz w:val="24"/>
          <w:szCs w:val="24"/>
          <w:lang w:val="en-IN"/>
        </w:rPr>
        <w:t>Vigilance Officer</w:t>
      </w:r>
      <w:r w:rsidRPr="00D21AFE">
        <w:rPr>
          <w:rFonts w:asciiTheme="majorHAnsi" w:eastAsiaTheme="minorHAnsi" w:hAnsiTheme="majorHAnsi" w:cstheme="minorHAnsi"/>
          <w:sz w:val="24"/>
          <w:szCs w:val="24"/>
          <w:lang w:val="en-IN"/>
        </w:rPr>
        <w:t>. If the disclosure is found to be valid, the said disclosure will be considered for an investigation as laid out in the procedure.</w:t>
      </w:r>
    </w:p>
    <w:p w14:paraId="1324939C" w14:textId="28DFFEEA" w:rsidR="009A4F63" w:rsidRPr="00D21AFE" w:rsidRDefault="009A4F63" w:rsidP="00D21AFE">
      <w:pPr>
        <w:pStyle w:val="ListParagraph"/>
        <w:numPr>
          <w:ilvl w:val="2"/>
          <w:numId w:val="6"/>
        </w:numPr>
        <w:autoSpaceDE w:val="0"/>
        <w:autoSpaceDN w:val="0"/>
        <w:adjustRightInd w:val="0"/>
        <w:spacing w:after="0" w:line="240" w:lineRule="auto"/>
        <w:ind w:left="426" w:hanging="425"/>
        <w:jc w:val="both"/>
        <w:rPr>
          <w:rFonts w:asciiTheme="majorHAnsi" w:eastAsiaTheme="minorHAnsi" w:hAnsiTheme="majorHAnsi" w:cstheme="minorHAnsi"/>
          <w:sz w:val="24"/>
          <w:szCs w:val="24"/>
          <w:lang w:val="en-IN"/>
        </w:rPr>
      </w:pPr>
      <w:r w:rsidRPr="00D21AFE">
        <w:rPr>
          <w:rFonts w:asciiTheme="majorHAnsi" w:eastAsiaTheme="minorHAnsi" w:hAnsiTheme="majorHAnsi" w:cstheme="minorHAnsi"/>
          <w:sz w:val="24"/>
          <w:szCs w:val="24"/>
          <w:lang w:val="en-IN"/>
        </w:rPr>
        <w:t>Disclosure through direct mail: If a whistle-blower desires to make a disclosure he/she may do so by sending an e-mail to the Vigilance Officer.</w:t>
      </w:r>
    </w:p>
    <w:p w14:paraId="737DB7A1" w14:textId="456E212C" w:rsidR="009E0138" w:rsidRPr="00D21AFE" w:rsidRDefault="009E0138" w:rsidP="0046126F">
      <w:pPr>
        <w:autoSpaceDE w:val="0"/>
        <w:autoSpaceDN w:val="0"/>
        <w:adjustRightInd w:val="0"/>
        <w:spacing w:after="0" w:line="240" w:lineRule="auto"/>
        <w:jc w:val="both"/>
        <w:rPr>
          <w:rFonts w:asciiTheme="majorHAnsi" w:eastAsiaTheme="minorHAnsi" w:hAnsiTheme="majorHAnsi" w:cstheme="minorHAnsi"/>
          <w:sz w:val="24"/>
          <w:szCs w:val="24"/>
          <w:lang w:val="en-IN"/>
        </w:rPr>
      </w:pPr>
      <w:r w:rsidRPr="00D21AFE">
        <w:rPr>
          <w:rFonts w:asciiTheme="majorHAnsi" w:eastAsiaTheme="minorHAnsi" w:hAnsiTheme="majorHAnsi" w:cstheme="minorHAnsi"/>
          <w:sz w:val="24"/>
          <w:szCs w:val="24"/>
          <w:lang w:val="en-IN"/>
        </w:rPr>
        <w:t xml:space="preserve">All Protected Disclosures should be addressed to the Vigilance Officer of the </w:t>
      </w:r>
      <w:r w:rsidR="00D21AFE">
        <w:rPr>
          <w:rFonts w:asciiTheme="majorHAnsi" w:eastAsiaTheme="minorHAnsi" w:hAnsiTheme="majorHAnsi" w:cstheme="minorHAnsi"/>
          <w:sz w:val="24"/>
          <w:szCs w:val="24"/>
          <w:lang w:val="en-IN"/>
        </w:rPr>
        <w:t>Sanden Vikas</w:t>
      </w:r>
      <w:r w:rsidRPr="00D21AFE">
        <w:rPr>
          <w:rFonts w:asciiTheme="majorHAnsi" w:eastAsiaTheme="minorHAnsi" w:hAnsiTheme="majorHAnsi" w:cstheme="minorHAnsi"/>
          <w:sz w:val="24"/>
          <w:szCs w:val="24"/>
          <w:lang w:val="en-IN"/>
        </w:rPr>
        <w:t xml:space="preserve"> or to the </w:t>
      </w:r>
      <w:r w:rsidR="009A4F63" w:rsidRPr="00D21AFE">
        <w:rPr>
          <w:rFonts w:asciiTheme="majorHAnsi" w:eastAsiaTheme="minorHAnsi" w:hAnsiTheme="majorHAnsi" w:cstheme="minorHAnsi"/>
          <w:sz w:val="24"/>
          <w:szCs w:val="24"/>
          <w:lang w:val="en-IN"/>
        </w:rPr>
        <w:t>MD</w:t>
      </w:r>
      <w:r w:rsidRPr="00D21AFE">
        <w:rPr>
          <w:rFonts w:asciiTheme="majorHAnsi" w:eastAsiaTheme="minorHAnsi" w:hAnsiTheme="majorHAnsi" w:cstheme="minorHAnsi"/>
          <w:sz w:val="24"/>
          <w:szCs w:val="24"/>
          <w:lang w:val="en-IN"/>
        </w:rPr>
        <w:t xml:space="preserve"> in exceptional cases. </w:t>
      </w:r>
    </w:p>
    <w:p w14:paraId="579CAEAF" w14:textId="30E651F5" w:rsidR="009A4F63" w:rsidRPr="00D21AFE" w:rsidRDefault="009A4F63" w:rsidP="0046126F">
      <w:pPr>
        <w:autoSpaceDE w:val="0"/>
        <w:autoSpaceDN w:val="0"/>
        <w:adjustRightInd w:val="0"/>
        <w:spacing w:after="0" w:line="240" w:lineRule="auto"/>
        <w:jc w:val="both"/>
        <w:rPr>
          <w:rFonts w:asciiTheme="majorHAnsi" w:eastAsiaTheme="minorHAnsi" w:hAnsiTheme="majorHAnsi" w:cstheme="minorHAnsi"/>
          <w:sz w:val="24"/>
          <w:szCs w:val="24"/>
          <w:lang w:val="en-IN"/>
        </w:rPr>
      </w:pPr>
    </w:p>
    <w:p w14:paraId="55B11D60" w14:textId="02F09D7D" w:rsidR="009E0138" w:rsidRPr="00D21AFE" w:rsidRDefault="009E0138" w:rsidP="00D21AFE">
      <w:pPr>
        <w:pStyle w:val="Heading1"/>
        <w:numPr>
          <w:ilvl w:val="0"/>
          <w:numId w:val="19"/>
        </w:numPr>
        <w:spacing w:before="0" w:line="240" w:lineRule="auto"/>
        <w:ind w:left="0"/>
        <w:rPr>
          <w:b/>
          <w:bCs/>
        </w:rPr>
      </w:pPr>
      <w:bookmarkStart w:id="6" w:name="_PROCESS_OWNER"/>
      <w:bookmarkEnd w:id="6"/>
      <w:r w:rsidRPr="00D21AFE">
        <w:rPr>
          <w:b/>
          <w:bCs/>
        </w:rPr>
        <w:t>PROCESS OWNER</w:t>
      </w:r>
    </w:p>
    <w:p w14:paraId="09F77F64" w14:textId="46E28EC9" w:rsidR="00CD5374" w:rsidRPr="00D21AFE" w:rsidRDefault="001E5632" w:rsidP="0046126F">
      <w:pPr>
        <w:autoSpaceDE w:val="0"/>
        <w:autoSpaceDN w:val="0"/>
        <w:adjustRightInd w:val="0"/>
        <w:spacing w:after="0" w:line="240" w:lineRule="auto"/>
        <w:jc w:val="both"/>
        <w:rPr>
          <w:rFonts w:asciiTheme="majorHAnsi" w:eastAsiaTheme="minorHAnsi" w:hAnsiTheme="majorHAnsi" w:cstheme="minorHAnsi"/>
          <w:sz w:val="24"/>
          <w:szCs w:val="24"/>
          <w:lang w:val="en-IN"/>
        </w:rPr>
      </w:pPr>
      <w:r w:rsidRPr="00D21AFE">
        <w:rPr>
          <w:rFonts w:asciiTheme="majorHAnsi" w:eastAsiaTheme="minorHAnsi" w:hAnsiTheme="majorHAnsi" w:cstheme="minorHAnsi"/>
          <w:sz w:val="24"/>
          <w:szCs w:val="24"/>
          <w:lang w:val="en-IN"/>
        </w:rPr>
        <w:t xml:space="preserve">Designated </w:t>
      </w:r>
      <w:r w:rsidR="009E0138" w:rsidRPr="00D21AFE">
        <w:rPr>
          <w:rFonts w:asciiTheme="majorHAnsi" w:eastAsiaTheme="minorHAnsi" w:hAnsiTheme="majorHAnsi" w:cstheme="minorHAnsi"/>
          <w:sz w:val="24"/>
          <w:szCs w:val="24"/>
          <w:lang w:val="en-IN"/>
        </w:rPr>
        <w:t>Vigilan</w:t>
      </w:r>
      <w:r w:rsidR="009A4F63" w:rsidRPr="00D21AFE">
        <w:rPr>
          <w:rFonts w:asciiTheme="majorHAnsi" w:eastAsiaTheme="minorHAnsi" w:hAnsiTheme="majorHAnsi" w:cstheme="minorHAnsi"/>
          <w:sz w:val="24"/>
          <w:szCs w:val="24"/>
          <w:lang w:val="en-IN"/>
        </w:rPr>
        <w:t xml:space="preserve">ce </w:t>
      </w:r>
      <w:r w:rsidR="009E0138" w:rsidRPr="00D21AFE">
        <w:rPr>
          <w:rFonts w:asciiTheme="majorHAnsi" w:eastAsiaTheme="minorHAnsi" w:hAnsiTheme="majorHAnsi" w:cstheme="minorHAnsi"/>
          <w:sz w:val="24"/>
          <w:szCs w:val="24"/>
          <w:lang w:val="en-IN"/>
        </w:rPr>
        <w:t xml:space="preserve">Officer of </w:t>
      </w:r>
      <w:r w:rsidR="00D21AFE">
        <w:rPr>
          <w:rFonts w:asciiTheme="majorHAnsi" w:eastAsiaTheme="minorHAnsi" w:hAnsiTheme="majorHAnsi" w:cstheme="minorHAnsi"/>
          <w:sz w:val="24"/>
          <w:szCs w:val="24"/>
          <w:lang w:val="en-IN"/>
        </w:rPr>
        <w:t>Sanden Vikas</w:t>
      </w:r>
      <w:r w:rsidR="009E0138" w:rsidRPr="00D21AFE">
        <w:rPr>
          <w:rFonts w:asciiTheme="majorHAnsi" w:eastAsiaTheme="minorHAnsi" w:hAnsiTheme="majorHAnsi" w:cstheme="minorHAnsi"/>
          <w:sz w:val="24"/>
          <w:szCs w:val="24"/>
          <w:lang w:val="en-IN"/>
        </w:rPr>
        <w:t xml:space="preserve"> will be the process owner</w:t>
      </w:r>
      <w:r w:rsidR="00CD5374" w:rsidRPr="00D21AFE">
        <w:rPr>
          <w:rFonts w:asciiTheme="majorHAnsi" w:eastAsiaTheme="minorHAnsi" w:hAnsiTheme="majorHAnsi" w:cstheme="minorHAnsi"/>
          <w:sz w:val="24"/>
          <w:szCs w:val="24"/>
          <w:lang w:val="en-IN"/>
        </w:rPr>
        <w:t xml:space="preserve"> of this policy</w:t>
      </w:r>
      <w:r w:rsidR="005F71A9" w:rsidRPr="00D21AFE">
        <w:rPr>
          <w:rFonts w:asciiTheme="majorHAnsi" w:eastAsiaTheme="minorHAnsi" w:hAnsiTheme="majorHAnsi" w:cstheme="minorHAnsi"/>
          <w:sz w:val="24"/>
          <w:szCs w:val="24"/>
          <w:lang w:val="en-IN"/>
        </w:rPr>
        <w:t>:</w:t>
      </w:r>
    </w:p>
    <w:p w14:paraId="2AD941A8" w14:textId="77777777" w:rsidR="00CD5374" w:rsidRPr="00D21AFE" w:rsidRDefault="00CD5374" w:rsidP="0046126F">
      <w:pPr>
        <w:autoSpaceDE w:val="0"/>
        <w:autoSpaceDN w:val="0"/>
        <w:adjustRightInd w:val="0"/>
        <w:spacing w:after="0" w:line="240" w:lineRule="auto"/>
        <w:jc w:val="both"/>
        <w:rPr>
          <w:rFonts w:asciiTheme="majorHAnsi" w:eastAsiaTheme="minorHAnsi" w:hAnsiTheme="majorHAnsi" w:cstheme="minorHAnsi"/>
          <w:sz w:val="24"/>
          <w:szCs w:val="24"/>
          <w:lang w:val="en-IN"/>
        </w:rPr>
      </w:pPr>
    </w:p>
    <w:tbl>
      <w:tblPr>
        <w:tblStyle w:val="TableGrid"/>
        <w:tblW w:w="0" w:type="auto"/>
        <w:tblInd w:w="1242" w:type="dxa"/>
        <w:tblLook w:val="04A0" w:firstRow="1" w:lastRow="0" w:firstColumn="1" w:lastColumn="0" w:noHBand="0" w:noVBand="1"/>
      </w:tblPr>
      <w:tblGrid>
        <w:gridCol w:w="2722"/>
        <w:gridCol w:w="3941"/>
      </w:tblGrid>
      <w:tr w:rsidR="00CD5374" w:rsidRPr="00D21AFE" w14:paraId="599822F0" w14:textId="77777777" w:rsidTr="00394BC9">
        <w:tc>
          <w:tcPr>
            <w:tcW w:w="2722" w:type="dxa"/>
          </w:tcPr>
          <w:p w14:paraId="604A8BE6" w14:textId="46475081" w:rsidR="00CD5374" w:rsidRPr="00D21AFE" w:rsidRDefault="00CD5374" w:rsidP="0046126F">
            <w:pPr>
              <w:autoSpaceDE w:val="0"/>
              <w:autoSpaceDN w:val="0"/>
              <w:adjustRightInd w:val="0"/>
              <w:jc w:val="both"/>
              <w:rPr>
                <w:rFonts w:asciiTheme="majorHAnsi" w:eastAsiaTheme="minorHAnsi" w:hAnsiTheme="majorHAnsi" w:cstheme="minorHAnsi"/>
                <w:sz w:val="24"/>
                <w:szCs w:val="24"/>
                <w:lang w:val="en-IN"/>
              </w:rPr>
            </w:pPr>
            <w:r w:rsidRPr="00D21AFE">
              <w:rPr>
                <w:rFonts w:asciiTheme="majorHAnsi" w:eastAsiaTheme="minorHAnsi" w:hAnsiTheme="majorHAnsi" w:cstheme="minorHAnsi"/>
                <w:sz w:val="24"/>
                <w:szCs w:val="24"/>
                <w:lang w:val="en-IN"/>
              </w:rPr>
              <w:t>Name</w:t>
            </w:r>
          </w:p>
        </w:tc>
        <w:tc>
          <w:tcPr>
            <w:tcW w:w="3941" w:type="dxa"/>
          </w:tcPr>
          <w:p w14:paraId="26E5D138" w14:textId="5A08631F" w:rsidR="00CD5374" w:rsidRPr="00D21AFE" w:rsidRDefault="00CD5374" w:rsidP="0046126F">
            <w:pPr>
              <w:autoSpaceDE w:val="0"/>
              <w:autoSpaceDN w:val="0"/>
              <w:adjustRightInd w:val="0"/>
              <w:jc w:val="both"/>
              <w:rPr>
                <w:rFonts w:asciiTheme="majorHAnsi" w:eastAsiaTheme="minorHAnsi" w:hAnsiTheme="majorHAnsi" w:cstheme="minorHAnsi"/>
                <w:sz w:val="24"/>
                <w:szCs w:val="24"/>
                <w:lang w:val="en-IN"/>
              </w:rPr>
            </w:pPr>
            <w:r w:rsidRPr="00D21AFE">
              <w:rPr>
                <w:rFonts w:asciiTheme="majorHAnsi" w:eastAsiaTheme="minorHAnsi" w:hAnsiTheme="majorHAnsi" w:cstheme="minorHAnsi"/>
                <w:sz w:val="24"/>
                <w:szCs w:val="24"/>
                <w:lang w:val="en-IN"/>
              </w:rPr>
              <w:t>Mr. Amit Gupta</w:t>
            </w:r>
          </w:p>
        </w:tc>
      </w:tr>
      <w:tr w:rsidR="00CD5374" w:rsidRPr="00D21AFE" w14:paraId="377BD0A3" w14:textId="77777777" w:rsidTr="00394BC9">
        <w:tc>
          <w:tcPr>
            <w:tcW w:w="2722" w:type="dxa"/>
          </w:tcPr>
          <w:p w14:paraId="3338366A" w14:textId="1292C9DF" w:rsidR="00CD5374" w:rsidRPr="00D21AFE" w:rsidRDefault="00CD5374" w:rsidP="0046126F">
            <w:pPr>
              <w:autoSpaceDE w:val="0"/>
              <w:autoSpaceDN w:val="0"/>
              <w:adjustRightInd w:val="0"/>
              <w:jc w:val="both"/>
              <w:rPr>
                <w:rFonts w:asciiTheme="majorHAnsi" w:eastAsiaTheme="minorHAnsi" w:hAnsiTheme="majorHAnsi" w:cstheme="minorHAnsi"/>
                <w:sz w:val="24"/>
                <w:szCs w:val="24"/>
                <w:lang w:val="en-IN"/>
              </w:rPr>
            </w:pPr>
            <w:r w:rsidRPr="00D21AFE">
              <w:rPr>
                <w:rFonts w:asciiTheme="majorHAnsi" w:eastAsiaTheme="minorHAnsi" w:hAnsiTheme="majorHAnsi" w:cstheme="minorHAnsi"/>
                <w:sz w:val="24"/>
                <w:szCs w:val="24"/>
                <w:lang w:val="en-IN"/>
              </w:rPr>
              <w:t>Designation</w:t>
            </w:r>
          </w:p>
        </w:tc>
        <w:tc>
          <w:tcPr>
            <w:tcW w:w="3941" w:type="dxa"/>
          </w:tcPr>
          <w:p w14:paraId="0E8C4D3D" w14:textId="232AD974" w:rsidR="00CD5374" w:rsidRPr="00D21AFE" w:rsidRDefault="00CD5374" w:rsidP="0046126F">
            <w:pPr>
              <w:autoSpaceDE w:val="0"/>
              <w:autoSpaceDN w:val="0"/>
              <w:adjustRightInd w:val="0"/>
              <w:jc w:val="both"/>
              <w:rPr>
                <w:rFonts w:asciiTheme="majorHAnsi" w:eastAsiaTheme="minorHAnsi" w:hAnsiTheme="majorHAnsi" w:cstheme="minorHAnsi"/>
                <w:sz w:val="24"/>
                <w:szCs w:val="24"/>
                <w:lang w:val="en-IN"/>
              </w:rPr>
            </w:pPr>
            <w:r w:rsidRPr="00D21AFE">
              <w:rPr>
                <w:rFonts w:asciiTheme="majorHAnsi" w:eastAsiaTheme="minorHAnsi" w:hAnsiTheme="majorHAnsi" w:cstheme="minorHAnsi"/>
                <w:sz w:val="24"/>
                <w:szCs w:val="24"/>
                <w:lang w:val="en-IN"/>
              </w:rPr>
              <w:t xml:space="preserve">AVP-Corporate </w:t>
            </w:r>
            <w:r w:rsidR="00394BC9" w:rsidRPr="00D21AFE">
              <w:rPr>
                <w:rFonts w:asciiTheme="majorHAnsi" w:eastAsiaTheme="minorHAnsi" w:hAnsiTheme="majorHAnsi" w:cstheme="minorHAnsi"/>
                <w:sz w:val="24"/>
                <w:szCs w:val="24"/>
                <w:lang w:val="en-IN"/>
              </w:rPr>
              <w:t>Audit &amp; Governance</w:t>
            </w:r>
          </w:p>
        </w:tc>
      </w:tr>
      <w:tr w:rsidR="00CD5374" w:rsidRPr="00D21AFE" w14:paraId="58D55536" w14:textId="77777777" w:rsidTr="00394BC9">
        <w:tc>
          <w:tcPr>
            <w:tcW w:w="2722" w:type="dxa"/>
          </w:tcPr>
          <w:p w14:paraId="3C8149F9" w14:textId="4EB54D02" w:rsidR="00CD5374" w:rsidRPr="00D21AFE" w:rsidRDefault="00CD5374" w:rsidP="0046126F">
            <w:pPr>
              <w:autoSpaceDE w:val="0"/>
              <w:autoSpaceDN w:val="0"/>
              <w:adjustRightInd w:val="0"/>
              <w:jc w:val="both"/>
              <w:rPr>
                <w:rFonts w:asciiTheme="majorHAnsi" w:eastAsiaTheme="minorHAnsi" w:hAnsiTheme="majorHAnsi" w:cstheme="minorHAnsi"/>
                <w:sz w:val="24"/>
                <w:szCs w:val="24"/>
                <w:lang w:val="en-IN"/>
              </w:rPr>
            </w:pPr>
            <w:r w:rsidRPr="00D21AFE">
              <w:rPr>
                <w:rFonts w:asciiTheme="majorHAnsi" w:eastAsiaTheme="minorHAnsi" w:hAnsiTheme="majorHAnsi" w:cstheme="minorHAnsi"/>
                <w:sz w:val="24"/>
                <w:szCs w:val="24"/>
                <w:lang w:val="en-IN"/>
              </w:rPr>
              <w:t>Contact No.</w:t>
            </w:r>
          </w:p>
        </w:tc>
        <w:tc>
          <w:tcPr>
            <w:tcW w:w="3941" w:type="dxa"/>
          </w:tcPr>
          <w:p w14:paraId="46FFA7CE" w14:textId="7CB51580" w:rsidR="00CD5374" w:rsidRPr="00D21AFE" w:rsidRDefault="00CD5374" w:rsidP="0046126F">
            <w:pPr>
              <w:autoSpaceDE w:val="0"/>
              <w:autoSpaceDN w:val="0"/>
              <w:adjustRightInd w:val="0"/>
              <w:jc w:val="both"/>
              <w:rPr>
                <w:rFonts w:asciiTheme="majorHAnsi" w:eastAsiaTheme="minorHAnsi" w:hAnsiTheme="majorHAnsi" w:cstheme="minorHAnsi"/>
                <w:sz w:val="24"/>
                <w:szCs w:val="24"/>
                <w:lang w:val="en-IN"/>
              </w:rPr>
            </w:pPr>
          </w:p>
        </w:tc>
      </w:tr>
      <w:tr w:rsidR="00CD5374" w:rsidRPr="00D21AFE" w14:paraId="0F45DED9" w14:textId="77777777" w:rsidTr="00394BC9">
        <w:tc>
          <w:tcPr>
            <w:tcW w:w="2722" w:type="dxa"/>
          </w:tcPr>
          <w:p w14:paraId="0B32EE7C" w14:textId="25563699" w:rsidR="00CD5374" w:rsidRPr="00D21AFE" w:rsidRDefault="00CD5374" w:rsidP="0046126F">
            <w:pPr>
              <w:autoSpaceDE w:val="0"/>
              <w:autoSpaceDN w:val="0"/>
              <w:adjustRightInd w:val="0"/>
              <w:jc w:val="both"/>
              <w:rPr>
                <w:rFonts w:asciiTheme="majorHAnsi" w:eastAsiaTheme="minorHAnsi" w:hAnsiTheme="majorHAnsi" w:cstheme="minorHAnsi"/>
                <w:sz w:val="24"/>
                <w:szCs w:val="24"/>
                <w:lang w:val="en-IN"/>
              </w:rPr>
            </w:pPr>
            <w:r w:rsidRPr="00D21AFE">
              <w:rPr>
                <w:rFonts w:asciiTheme="majorHAnsi" w:eastAsiaTheme="minorHAnsi" w:hAnsiTheme="majorHAnsi" w:cstheme="minorHAnsi"/>
                <w:sz w:val="24"/>
                <w:szCs w:val="24"/>
                <w:lang w:val="en-IN"/>
              </w:rPr>
              <w:t>Email ID</w:t>
            </w:r>
          </w:p>
        </w:tc>
        <w:tc>
          <w:tcPr>
            <w:tcW w:w="3941" w:type="dxa"/>
          </w:tcPr>
          <w:p w14:paraId="3BF3B3CF" w14:textId="0A925414" w:rsidR="00CD5374" w:rsidRPr="00D21AFE" w:rsidRDefault="001E5632" w:rsidP="0046126F">
            <w:pPr>
              <w:autoSpaceDE w:val="0"/>
              <w:autoSpaceDN w:val="0"/>
              <w:adjustRightInd w:val="0"/>
              <w:jc w:val="both"/>
              <w:rPr>
                <w:rFonts w:asciiTheme="majorHAnsi" w:eastAsiaTheme="minorHAnsi" w:hAnsiTheme="majorHAnsi" w:cstheme="minorHAnsi"/>
                <w:sz w:val="24"/>
                <w:szCs w:val="24"/>
                <w:lang w:val="en-IN"/>
              </w:rPr>
            </w:pPr>
            <w:r w:rsidRPr="00D21AFE">
              <w:rPr>
                <w:rFonts w:asciiTheme="majorHAnsi" w:eastAsiaTheme="minorHAnsi" w:hAnsiTheme="majorHAnsi" w:cstheme="minorHAnsi"/>
                <w:sz w:val="24"/>
                <w:szCs w:val="24"/>
                <w:lang w:val="en-IN"/>
              </w:rPr>
              <w:t>v</w:t>
            </w:r>
            <w:r w:rsidR="00B4047D" w:rsidRPr="00D21AFE">
              <w:rPr>
                <w:rFonts w:asciiTheme="majorHAnsi" w:eastAsiaTheme="minorHAnsi" w:hAnsiTheme="majorHAnsi" w:cstheme="minorHAnsi"/>
                <w:sz w:val="24"/>
                <w:szCs w:val="24"/>
                <w:lang w:val="en-IN"/>
              </w:rPr>
              <w:t>igil</w:t>
            </w:r>
            <w:r w:rsidRPr="00D21AFE">
              <w:rPr>
                <w:rFonts w:asciiTheme="majorHAnsi" w:eastAsiaTheme="minorHAnsi" w:hAnsiTheme="majorHAnsi" w:cstheme="minorHAnsi"/>
                <w:sz w:val="24"/>
                <w:szCs w:val="24"/>
                <w:lang w:val="en-IN"/>
              </w:rPr>
              <w:t>.policy</w:t>
            </w:r>
            <w:r w:rsidR="00B4047D" w:rsidRPr="00D21AFE">
              <w:rPr>
                <w:rFonts w:asciiTheme="majorHAnsi" w:eastAsiaTheme="minorHAnsi" w:hAnsiTheme="majorHAnsi" w:cstheme="minorHAnsi"/>
                <w:sz w:val="24"/>
                <w:szCs w:val="24"/>
                <w:lang w:val="en-IN"/>
              </w:rPr>
              <w:t>@vikasgroup.in</w:t>
            </w:r>
          </w:p>
        </w:tc>
      </w:tr>
    </w:tbl>
    <w:p w14:paraId="06C0D7ED" w14:textId="268CFDF6" w:rsidR="009E0138" w:rsidRPr="00D21AFE" w:rsidRDefault="009E0138" w:rsidP="0046126F">
      <w:pPr>
        <w:autoSpaceDE w:val="0"/>
        <w:autoSpaceDN w:val="0"/>
        <w:adjustRightInd w:val="0"/>
        <w:spacing w:after="0" w:line="240" w:lineRule="auto"/>
        <w:jc w:val="both"/>
        <w:rPr>
          <w:rFonts w:asciiTheme="majorHAnsi" w:eastAsiaTheme="minorHAnsi" w:hAnsiTheme="majorHAnsi" w:cstheme="minorHAnsi"/>
          <w:sz w:val="24"/>
          <w:szCs w:val="24"/>
          <w:lang w:val="en-IN"/>
        </w:rPr>
      </w:pPr>
    </w:p>
    <w:p w14:paraId="0C8CC2FC" w14:textId="2E09366B" w:rsidR="000E54EB" w:rsidRPr="00D21AFE" w:rsidRDefault="00394BC9" w:rsidP="0046126F">
      <w:pPr>
        <w:autoSpaceDE w:val="0"/>
        <w:autoSpaceDN w:val="0"/>
        <w:adjustRightInd w:val="0"/>
        <w:spacing w:after="0" w:line="240" w:lineRule="auto"/>
        <w:jc w:val="both"/>
        <w:rPr>
          <w:rFonts w:asciiTheme="majorHAnsi" w:eastAsiaTheme="minorHAnsi" w:hAnsiTheme="majorHAnsi" w:cstheme="minorHAnsi"/>
          <w:sz w:val="24"/>
          <w:szCs w:val="24"/>
          <w:lang w:val="en-IN"/>
        </w:rPr>
      </w:pPr>
      <w:r w:rsidRPr="00D21AFE">
        <w:rPr>
          <w:rFonts w:asciiTheme="majorHAnsi" w:eastAsiaTheme="minorHAnsi" w:hAnsiTheme="majorHAnsi" w:cstheme="minorHAnsi"/>
          <w:sz w:val="24"/>
          <w:szCs w:val="24"/>
          <w:lang w:val="en-IN"/>
        </w:rPr>
        <w:t>To</w:t>
      </w:r>
      <w:r w:rsidR="00CD5374" w:rsidRPr="00D21AFE">
        <w:rPr>
          <w:rFonts w:asciiTheme="majorHAnsi" w:eastAsiaTheme="minorHAnsi" w:hAnsiTheme="majorHAnsi" w:cstheme="minorHAnsi"/>
          <w:sz w:val="24"/>
          <w:szCs w:val="24"/>
          <w:lang w:val="en-IN"/>
        </w:rPr>
        <w:t xml:space="preserve"> protect the identity of the complainant, the Vigilance Officer will not issue any </w:t>
      </w:r>
      <w:r w:rsidRPr="00D21AFE">
        <w:rPr>
          <w:rFonts w:asciiTheme="majorHAnsi" w:eastAsiaTheme="minorHAnsi" w:hAnsiTheme="majorHAnsi" w:cstheme="minorHAnsi"/>
          <w:sz w:val="24"/>
          <w:szCs w:val="24"/>
          <w:lang w:val="en-IN"/>
        </w:rPr>
        <w:t>acknowledgment</w:t>
      </w:r>
      <w:r w:rsidR="00CD5374" w:rsidRPr="00D21AFE">
        <w:rPr>
          <w:rFonts w:asciiTheme="majorHAnsi" w:eastAsiaTheme="minorHAnsi" w:hAnsiTheme="majorHAnsi" w:cstheme="minorHAnsi"/>
          <w:sz w:val="24"/>
          <w:szCs w:val="24"/>
          <w:lang w:val="en-IN"/>
        </w:rPr>
        <w:t xml:space="preserve"> to the complainants, and they </w:t>
      </w:r>
      <w:r w:rsidRPr="00D21AFE">
        <w:rPr>
          <w:rFonts w:asciiTheme="majorHAnsi" w:eastAsiaTheme="minorHAnsi" w:hAnsiTheme="majorHAnsi" w:cstheme="minorHAnsi"/>
          <w:sz w:val="24"/>
          <w:szCs w:val="24"/>
          <w:lang w:val="en-IN"/>
        </w:rPr>
        <w:t>are not advised either</w:t>
      </w:r>
      <w:r w:rsidR="00CD5374" w:rsidRPr="00D21AFE">
        <w:rPr>
          <w:rFonts w:asciiTheme="majorHAnsi" w:eastAsiaTheme="minorHAnsi" w:hAnsiTheme="majorHAnsi" w:cstheme="minorHAnsi"/>
          <w:sz w:val="24"/>
          <w:szCs w:val="24"/>
          <w:lang w:val="en-IN"/>
        </w:rPr>
        <w:t xml:space="preserve"> to write their </w:t>
      </w:r>
      <w:r w:rsidRPr="00D21AFE">
        <w:rPr>
          <w:rFonts w:asciiTheme="majorHAnsi" w:eastAsiaTheme="minorHAnsi" w:hAnsiTheme="majorHAnsi" w:cstheme="minorHAnsi"/>
          <w:sz w:val="24"/>
          <w:szCs w:val="24"/>
          <w:lang w:val="en-IN"/>
        </w:rPr>
        <w:t>name/address</w:t>
      </w:r>
      <w:r w:rsidR="00CD5374" w:rsidRPr="00D21AFE">
        <w:rPr>
          <w:rFonts w:asciiTheme="majorHAnsi" w:eastAsiaTheme="minorHAnsi" w:hAnsiTheme="majorHAnsi" w:cstheme="minorHAnsi"/>
          <w:sz w:val="24"/>
          <w:szCs w:val="24"/>
          <w:lang w:val="en-IN"/>
        </w:rPr>
        <w:t xml:space="preserve"> on the envelope </w:t>
      </w:r>
      <w:r w:rsidRPr="00D21AFE">
        <w:rPr>
          <w:rFonts w:asciiTheme="majorHAnsi" w:eastAsiaTheme="minorHAnsi" w:hAnsiTheme="majorHAnsi" w:cstheme="minorHAnsi"/>
          <w:sz w:val="24"/>
          <w:szCs w:val="24"/>
          <w:lang w:val="en-IN"/>
        </w:rPr>
        <w:t>or</w:t>
      </w:r>
      <w:r w:rsidR="00CD5374" w:rsidRPr="00D21AFE">
        <w:rPr>
          <w:rFonts w:asciiTheme="majorHAnsi" w:eastAsiaTheme="minorHAnsi" w:hAnsiTheme="majorHAnsi" w:cstheme="minorHAnsi"/>
          <w:sz w:val="24"/>
          <w:szCs w:val="24"/>
          <w:lang w:val="en-IN"/>
        </w:rPr>
        <w:t xml:space="preserve"> </w:t>
      </w:r>
      <w:r w:rsidR="005F71A9" w:rsidRPr="00D21AFE">
        <w:rPr>
          <w:rFonts w:asciiTheme="majorHAnsi" w:eastAsiaTheme="minorHAnsi" w:hAnsiTheme="majorHAnsi" w:cstheme="minorHAnsi"/>
          <w:sz w:val="24"/>
          <w:szCs w:val="24"/>
          <w:lang w:val="en-IN"/>
        </w:rPr>
        <w:t>enter</w:t>
      </w:r>
      <w:r w:rsidR="00CD5374" w:rsidRPr="00D21AFE">
        <w:rPr>
          <w:rFonts w:asciiTheme="majorHAnsi" w:eastAsiaTheme="minorHAnsi" w:hAnsiTheme="majorHAnsi" w:cstheme="minorHAnsi"/>
          <w:sz w:val="24"/>
          <w:szCs w:val="24"/>
          <w:lang w:val="en-IN"/>
        </w:rPr>
        <w:t xml:space="preserve"> any further correspondence with the Vigilance Officer. Anonymous disclosure shall not be entertained by the Vigilance Office</w:t>
      </w:r>
      <w:r w:rsidR="00EC2A62" w:rsidRPr="00D21AFE">
        <w:rPr>
          <w:rFonts w:asciiTheme="majorHAnsi" w:eastAsiaTheme="minorHAnsi" w:hAnsiTheme="majorHAnsi" w:cstheme="minorHAnsi"/>
          <w:sz w:val="24"/>
          <w:szCs w:val="24"/>
          <w:lang w:val="en-IN"/>
        </w:rPr>
        <w:t>r</w:t>
      </w:r>
      <w:r w:rsidR="00CD5374" w:rsidRPr="00D21AFE">
        <w:rPr>
          <w:rFonts w:asciiTheme="majorHAnsi" w:eastAsiaTheme="minorHAnsi" w:hAnsiTheme="majorHAnsi" w:cstheme="minorHAnsi"/>
          <w:sz w:val="24"/>
          <w:szCs w:val="24"/>
          <w:lang w:val="en-IN"/>
        </w:rPr>
        <w:t>.</w:t>
      </w:r>
    </w:p>
    <w:p w14:paraId="1EF31542" w14:textId="24B8E324" w:rsidR="00E160C3" w:rsidRPr="00D21AFE" w:rsidRDefault="00E160C3" w:rsidP="0046126F">
      <w:pPr>
        <w:autoSpaceDE w:val="0"/>
        <w:autoSpaceDN w:val="0"/>
        <w:adjustRightInd w:val="0"/>
        <w:spacing w:after="0" w:line="240" w:lineRule="auto"/>
        <w:jc w:val="both"/>
        <w:rPr>
          <w:rFonts w:asciiTheme="majorHAnsi" w:eastAsiaTheme="minorHAnsi" w:hAnsiTheme="majorHAnsi" w:cstheme="minorHAnsi"/>
          <w:sz w:val="24"/>
          <w:szCs w:val="24"/>
          <w:lang w:val="en-IN"/>
        </w:rPr>
      </w:pPr>
      <w:r w:rsidRPr="00D21AFE">
        <w:rPr>
          <w:rFonts w:asciiTheme="majorHAnsi" w:eastAsiaTheme="minorHAnsi" w:hAnsiTheme="majorHAnsi" w:cstheme="minorHAnsi"/>
          <w:sz w:val="24"/>
          <w:szCs w:val="24"/>
          <w:lang w:val="en-IN"/>
        </w:rPr>
        <w:t>Also</w:t>
      </w:r>
      <w:r w:rsidR="001E5632" w:rsidRPr="00D21AFE">
        <w:rPr>
          <w:rFonts w:asciiTheme="majorHAnsi" w:eastAsiaTheme="minorHAnsi" w:hAnsiTheme="majorHAnsi" w:cstheme="minorHAnsi"/>
          <w:sz w:val="24"/>
          <w:szCs w:val="24"/>
          <w:lang w:val="en-IN"/>
        </w:rPr>
        <w:t>,</w:t>
      </w:r>
      <w:r w:rsidRPr="00D21AFE">
        <w:rPr>
          <w:rFonts w:asciiTheme="majorHAnsi" w:eastAsiaTheme="minorHAnsi" w:hAnsiTheme="majorHAnsi" w:cstheme="minorHAnsi"/>
          <w:sz w:val="24"/>
          <w:szCs w:val="24"/>
          <w:lang w:val="en-IN"/>
        </w:rPr>
        <w:t xml:space="preserve"> to support the Vigilance Officer, a </w:t>
      </w:r>
      <w:r w:rsidR="001E5632" w:rsidRPr="00D21AFE">
        <w:rPr>
          <w:rFonts w:asciiTheme="majorHAnsi" w:eastAsiaTheme="minorHAnsi" w:hAnsiTheme="majorHAnsi" w:cstheme="minorHAnsi"/>
          <w:sz w:val="24"/>
          <w:szCs w:val="24"/>
          <w:lang w:val="en-IN"/>
        </w:rPr>
        <w:t>cross functional team including Corporate P&amp;A and Corporate HR will be created</w:t>
      </w:r>
      <w:r w:rsidRPr="00D21AFE">
        <w:rPr>
          <w:rFonts w:asciiTheme="majorHAnsi" w:eastAsiaTheme="minorHAnsi" w:hAnsiTheme="majorHAnsi" w:cstheme="minorHAnsi"/>
          <w:sz w:val="24"/>
          <w:szCs w:val="24"/>
          <w:lang w:val="en-IN"/>
        </w:rPr>
        <w:t>.</w:t>
      </w:r>
    </w:p>
    <w:p w14:paraId="567DFF23" w14:textId="77777777" w:rsidR="00CD5374" w:rsidRPr="00D21AFE" w:rsidRDefault="00CD5374" w:rsidP="0046126F">
      <w:pPr>
        <w:autoSpaceDE w:val="0"/>
        <w:autoSpaceDN w:val="0"/>
        <w:adjustRightInd w:val="0"/>
        <w:spacing w:after="0" w:line="240" w:lineRule="auto"/>
        <w:jc w:val="both"/>
        <w:rPr>
          <w:rFonts w:asciiTheme="majorHAnsi" w:eastAsiaTheme="minorHAnsi" w:hAnsiTheme="majorHAnsi" w:cstheme="minorHAnsi"/>
          <w:lang w:val="en-IN"/>
        </w:rPr>
      </w:pPr>
    </w:p>
    <w:p w14:paraId="34C047A0" w14:textId="769CC234" w:rsidR="00360C0E" w:rsidRPr="00D21AFE" w:rsidRDefault="00EC2A62" w:rsidP="00D21AFE">
      <w:pPr>
        <w:pStyle w:val="Heading2"/>
        <w:rPr>
          <w:b/>
          <w:bCs/>
        </w:rPr>
      </w:pPr>
      <w:r w:rsidRPr="00D21AFE">
        <w:rPr>
          <w:b/>
          <w:bCs/>
        </w:rPr>
        <w:t>Vigilance</w:t>
      </w:r>
      <w:r w:rsidR="00394BC9" w:rsidRPr="00D21AFE">
        <w:rPr>
          <w:b/>
          <w:bCs/>
        </w:rPr>
        <w:t xml:space="preserve"> Officer will ensure that</w:t>
      </w:r>
      <w:r w:rsidR="005F71A9" w:rsidRPr="00D21AFE">
        <w:rPr>
          <w:b/>
          <w:bCs/>
        </w:rPr>
        <w:t>:</w:t>
      </w:r>
    </w:p>
    <w:p w14:paraId="605058DD" w14:textId="29246841" w:rsidR="00394BC9" w:rsidRPr="00D21AFE" w:rsidRDefault="00D21AFE" w:rsidP="00D21AFE">
      <w:pPr>
        <w:pStyle w:val="Default"/>
        <w:numPr>
          <w:ilvl w:val="2"/>
          <w:numId w:val="15"/>
        </w:numPr>
        <w:ind w:left="567" w:hanging="283"/>
        <w:jc w:val="both"/>
        <w:rPr>
          <w:rFonts w:asciiTheme="majorHAnsi" w:hAnsiTheme="majorHAnsi" w:cstheme="minorHAnsi"/>
        </w:rPr>
      </w:pPr>
      <w:r>
        <w:rPr>
          <w:rFonts w:asciiTheme="majorHAnsi" w:hAnsiTheme="majorHAnsi" w:cstheme="minorHAnsi"/>
        </w:rPr>
        <w:t>T</w:t>
      </w:r>
      <w:r w:rsidR="00360C0E" w:rsidRPr="00D21AFE">
        <w:rPr>
          <w:rFonts w:asciiTheme="majorHAnsi" w:hAnsiTheme="majorHAnsi" w:cstheme="minorHAnsi"/>
        </w:rPr>
        <w:t xml:space="preserve">he received </w:t>
      </w:r>
      <w:r w:rsidR="00394BC9" w:rsidRPr="00D21AFE">
        <w:rPr>
          <w:rFonts w:asciiTheme="majorHAnsi" w:hAnsiTheme="majorHAnsi" w:cstheme="minorHAnsi"/>
        </w:rPr>
        <w:t>disclosure/concerns</w:t>
      </w:r>
      <w:r w:rsidR="00360C0E" w:rsidRPr="00D21AFE">
        <w:rPr>
          <w:rFonts w:asciiTheme="majorHAnsi" w:hAnsiTheme="majorHAnsi" w:cstheme="minorHAnsi"/>
        </w:rPr>
        <w:t xml:space="preserve"> are preliminary investigated </w:t>
      </w:r>
      <w:r w:rsidR="00394BC9" w:rsidRPr="00D21AFE">
        <w:rPr>
          <w:rFonts w:asciiTheme="majorHAnsi" w:hAnsiTheme="majorHAnsi" w:cstheme="minorHAnsi"/>
        </w:rPr>
        <w:t>fairly</w:t>
      </w:r>
      <w:r w:rsidR="00360C0E" w:rsidRPr="00D21AFE">
        <w:rPr>
          <w:rFonts w:asciiTheme="majorHAnsi" w:hAnsiTheme="majorHAnsi" w:cstheme="minorHAnsi"/>
        </w:rPr>
        <w:t xml:space="preserve"> and decisions are reported appropriately to all concerned, within the stipulated time limits.</w:t>
      </w:r>
    </w:p>
    <w:p w14:paraId="4AEA0815" w14:textId="3B23A6DC" w:rsidR="00394BC9" w:rsidRPr="00D21AFE" w:rsidRDefault="004A405C" w:rsidP="00D21AFE">
      <w:pPr>
        <w:pStyle w:val="Default"/>
        <w:numPr>
          <w:ilvl w:val="2"/>
          <w:numId w:val="15"/>
        </w:numPr>
        <w:ind w:left="567" w:hanging="283"/>
        <w:jc w:val="both"/>
        <w:rPr>
          <w:rFonts w:asciiTheme="majorHAnsi" w:hAnsiTheme="majorHAnsi" w:cstheme="minorHAnsi"/>
        </w:rPr>
      </w:pPr>
      <w:r w:rsidRPr="00D21AFE">
        <w:rPr>
          <w:rFonts w:asciiTheme="majorHAnsi" w:hAnsiTheme="majorHAnsi" w:cstheme="minorHAnsi"/>
        </w:rPr>
        <w:t>T</w:t>
      </w:r>
      <w:r w:rsidR="00360C0E" w:rsidRPr="00D21AFE">
        <w:rPr>
          <w:rFonts w:asciiTheme="majorHAnsi" w:hAnsiTheme="majorHAnsi" w:cstheme="minorHAnsi"/>
        </w:rPr>
        <w:t xml:space="preserve">he </w:t>
      </w:r>
      <w:r w:rsidRPr="00D21AFE">
        <w:rPr>
          <w:rFonts w:asciiTheme="majorHAnsi" w:hAnsiTheme="majorHAnsi" w:cstheme="minorHAnsi"/>
        </w:rPr>
        <w:t>Vigil</w:t>
      </w:r>
      <w:r w:rsidR="00360C0E" w:rsidRPr="00D21AFE">
        <w:rPr>
          <w:rFonts w:asciiTheme="majorHAnsi" w:hAnsiTheme="majorHAnsi" w:cstheme="minorHAnsi"/>
        </w:rPr>
        <w:t xml:space="preserve"> Policy is administered appropriately.</w:t>
      </w:r>
    </w:p>
    <w:p w14:paraId="14F67EC1" w14:textId="74C057BB" w:rsidR="00394BC9" w:rsidRPr="00D21AFE" w:rsidRDefault="00D21AFE" w:rsidP="00D21AFE">
      <w:pPr>
        <w:pStyle w:val="Default"/>
        <w:numPr>
          <w:ilvl w:val="2"/>
          <w:numId w:val="15"/>
        </w:numPr>
        <w:ind w:left="567" w:hanging="283"/>
        <w:jc w:val="both"/>
        <w:rPr>
          <w:rFonts w:asciiTheme="majorHAnsi" w:hAnsiTheme="majorHAnsi" w:cstheme="minorHAnsi"/>
        </w:rPr>
      </w:pPr>
      <w:r>
        <w:rPr>
          <w:rFonts w:asciiTheme="majorHAnsi" w:hAnsiTheme="majorHAnsi" w:cstheme="minorHAnsi"/>
        </w:rPr>
        <w:t>T</w:t>
      </w:r>
      <w:r w:rsidR="00394BC9" w:rsidRPr="00D21AFE">
        <w:rPr>
          <w:rFonts w:asciiTheme="majorHAnsi" w:hAnsiTheme="majorHAnsi" w:cstheme="minorHAnsi"/>
        </w:rPr>
        <w:t>he oversees</w:t>
      </w:r>
      <w:r w:rsidR="00360C0E" w:rsidRPr="00D21AFE">
        <w:rPr>
          <w:rFonts w:asciiTheme="majorHAnsi" w:hAnsiTheme="majorHAnsi" w:cstheme="minorHAnsi"/>
        </w:rPr>
        <w:t xml:space="preserve"> and </w:t>
      </w:r>
      <w:r w:rsidR="00394BC9" w:rsidRPr="00D21AFE">
        <w:rPr>
          <w:rFonts w:asciiTheme="majorHAnsi" w:hAnsiTheme="majorHAnsi" w:cstheme="minorHAnsi"/>
        </w:rPr>
        <w:t>provides</w:t>
      </w:r>
      <w:r w:rsidR="00360C0E" w:rsidRPr="00D21AFE">
        <w:rPr>
          <w:rFonts w:asciiTheme="majorHAnsi" w:hAnsiTheme="majorHAnsi" w:cstheme="minorHAnsi"/>
        </w:rPr>
        <w:t xml:space="preserve"> perspective to investigations.</w:t>
      </w:r>
    </w:p>
    <w:p w14:paraId="5CE32511" w14:textId="0719DF09" w:rsidR="00394BC9" w:rsidRPr="00D21AFE" w:rsidRDefault="00360C0E" w:rsidP="00D21AFE">
      <w:pPr>
        <w:pStyle w:val="Default"/>
        <w:numPr>
          <w:ilvl w:val="2"/>
          <w:numId w:val="15"/>
        </w:numPr>
        <w:ind w:left="567" w:hanging="283"/>
        <w:jc w:val="both"/>
        <w:rPr>
          <w:rFonts w:asciiTheme="majorHAnsi" w:hAnsiTheme="majorHAnsi" w:cstheme="minorHAnsi"/>
        </w:rPr>
      </w:pPr>
      <w:r w:rsidRPr="00D21AFE">
        <w:rPr>
          <w:rFonts w:asciiTheme="majorHAnsi" w:hAnsiTheme="majorHAnsi" w:cstheme="minorHAnsi"/>
        </w:rPr>
        <w:t xml:space="preserve">To work closely with HR and </w:t>
      </w:r>
      <w:r w:rsidR="00394BC9" w:rsidRPr="00D21AFE">
        <w:rPr>
          <w:rFonts w:asciiTheme="majorHAnsi" w:hAnsiTheme="majorHAnsi" w:cstheme="minorHAnsi"/>
        </w:rPr>
        <w:t xml:space="preserve">the </w:t>
      </w:r>
      <w:r w:rsidRPr="00D21AFE">
        <w:rPr>
          <w:rFonts w:asciiTheme="majorHAnsi" w:hAnsiTheme="majorHAnsi" w:cstheme="minorHAnsi"/>
        </w:rPr>
        <w:t>chairperson of the audit committee</w:t>
      </w:r>
      <w:r w:rsidR="00394BC9" w:rsidRPr="00D21AFE">
        <w:rPr>
          <w:rFonts w:asciiTheme="majorHAnsi" w:hAnsiTheme="majorHAnsi" w:cstheme="minorHAnsi"/>
        </w:rPr>
        <w:t>/MD</w:t>
      </w:r>
      <w:r w:rsidRPr="00D21AFE">
        <w:rPr>
          <w:rFonts w:asciiTheme="majorHAnsi" w:hAnsiTheme="majorHAnsi" w:cstheme="minorHAnsi"/>
        </w:rPr>
        <w:t>, to develop a progressive and positive employee work culture and high integrity.</w:t>
      </w:r>
    </w:p>
    <w:p w14:paraId="1D209558" w14:textId="435CAB6F" w:rsidR="00360C0E" w:rsidRPr="00D21AFE" w:rsidRDefault="00360C0E" w:rsidP="00D21AFE">
      <w:pPr>
        <w:pStyle w:val="Default"/>
        <w:numPr>
          <w:ilvl w:val="2"/>
          <w:numId w:val="15"/>
        </w:numPr>
        <w:ind w:left="567" w:hanging="283"/>
        <w:jc w:val="both"/>
        <w:rPr>
          <w:rFonts w:asciiTheme="majorHAnsi" w:hAnsiTheme="majorHAnsi" w:cstheme="minorHAnsi"/>
        </w:rPr>
      </w:pPr>
      <w:r w:rsidRPr="00D21AFE">
        <w:rPr>
          <w:rFonts w:asciiTheme="majorHAnsi" w:hAnsiTheme="majorHAnsi" w:cstheme="minorHAnsi"/>
        </w:rPr>
        <w:t xml:space="preserve">The </w:t>
      </w:r>
      <w:r w:rsidR="00EC2A62" w:rsidRPr="00D21AFE">
        <w:rPr>
          <w:rFonts w:asciiTheme="majorHAnsi" w:hAnsiTheme="majorHAnsi" w:cstheme="minorHAnsi"/>
        </w:rPr>
        <w:t>Vigilance Officer</w:t>
      </w:r>
      <w:r w:rsidRPr="00D21AFE">
        <w:rPr>
          <w:rFonts w:asciiTheme="majorHAnsi" w:hAnsiTheme="majorHAnsi" w:cstheme="minorHAnsi"/>
        </w:rPr>
        <w:t xml:space="preserve"> shall be nominated by the Audit Committee</w:t>
      </w:r>
      <w:r w:rsidR="00394BC9" w:rsidRPr="00D21AFE">
        <w:rPr>
          <w:rFonts w:asciiTheme="majorHAnsi" w:hAnsiTheme="majorHAnsi" w:cstheme="minorHAnsi"/>
        </w:rPr>
        <w:t>/MD</w:t>
      </w:r>
      <w:r w:rsidRPr="00D21AFE">
        <w:rPr>
          <w:rFonts w:asciiTheme="majorHAnsi" w:hAnsiTheme="majorHAnsi" w:cstheme="minorHAnsi"/>
        </w:rPr>
        <w:t>.</w:t>
      </w:r>
    </w:p>
    <w:p w14:paraId="5DDC3BDF" w14:textId="77777777" w:rsidR="00360C0E" w:rsidRPr="00D21AFE" w:rsidRDefault="00360C0E" w:rsidP="00D21AFE">
      <w:pPr>
        <w:pStyle w:val="Default"/>
        <w:jc w:val="both"/>
        <w:rPr>
          <w:rFonts w:asciiTheme="majorHAnsi" w:hAnsiTheme="majorHAnsi" w:cstheme="minorHAnsi"/>
          <w:b/>
          <w:bCs/>
          <w:color w:val="auto"/>
        </w:rPr>
      </w:pPr>
    </w:p>
    <w:p w14:paraId="3B4C75B4" w14:textId="7D0D30AE" w:rsidR="00CD5374" w:rsidRPr="00D21AFE" w:rsidRDefault="00CD5374" w:rsidP="00D21AFE">
      <w:pPr>
        <w:pStyle w:val="Heading1"/>
        <w:numPr>
          <w:ilvl w:val="0"/>
          <w:numId w:val="19"/>
        </w:numPr>
        <w:spacing w:before="0" w:line="240" w:lineRule="auto"/>
        <w:ind w:left="0"/>
        <w:rPr>
          <w:b/>
          <w:bCs/>
        </w:rPr>
      </w:pPr>
      <w:bookmarkStart w:id="7" w:name="_INVESTIGATION"/>
      <w:bookmarkEnd w:id="7"/>
      <w:r w:rsidRPr="00D21AFE">
        <w:rPr>
          <w:b/>
          <w:bCs/>
        </w:rPr>
        <w:t>INVESTIGATION</w:t>
      </w:r>
    </w:p>
    <w:p w14:paraId="4B09536D" w14:textId="77777777" w:rsidR="00394BC9" w:rsidRPr="00D21AFE" w:rsidRDefault="00CD5374" w:rsidP="00D21AFE">
      <w:pPr>
        <w:pStyle w:val="Default"/>
        <w:numPr>
          <w:ilvl w:val="0"/>
          <w:numId w:val="22"/>
        </w:numPr>
        <w:ind w:left="426"/>
        <w:jc w:val="both"/>
        <w:rPr>
          <w:rFonts w:asciiTheme="majorHAnsi" w:hAnsiTheme="majorHAnsi" w:cstheme="minorHAnsi"/>
          <w:color w:val="auto"/>
        </w:rPr>
      </w:pPr>
      <w:r w:rsidRPr="00D21AFE">
        <w:rPr>
          <w:rFonts w:asciiTheme="majorHAnsi" w:hAnsiTheme="majorHAnsi" w:cstheme="minorHAnsi"/>
          <w:color w:val="auto"/>
        </w:rPr>
        <w:t>All Protected Disclosures under this Policy will be recorded and thoroughly investigated.</w:t>
      </w:r>
    </w:p>
    <w:p w14:paraId="201B4C28" w14:textId="01DC6FA8" w:rsidR="00394BC9" w:rsidRPr="00D21AFE" w:rsidRDefault="00EC2A62" w:rsidP="00D21AFE">
      <w:pPr>
        <w:pStyle w:val="Default"/>
        <w:numPr>
          <w:ilvl w:val="0"/>
          <w:numId w:val="22"/>
        </w:numPr>
        <w:ind w:left="426"/>
        <w:jc w:val="both"/>
        <w:rPr>
          <w:rFonts w:asciiTheme="majorHAnsi" w:hAnsiTheme="majorHAnsi" w:cstheme="minorHAnsi"/>
          <w:color w:val="auto"/>
        </w:rPr>
      </w:pPr>
      <w:r w:rsidRPr="00D21AFE">
        <w:rPr>
          <w:rFonts w:asciiTheme="majorHAnsi" w:hAnsiTheme="majorHAnsi" w:cstheme="minorHAnsi"/>
        </w:rPr>
        <w:t>The Vigilance Officer</w:t>
      </w:r>
      <w:r w:rsidR="00394BC9" w:rsidRPr="00D21AFE">
        <w:rPr>
          <w:rFonts w:asciiTheme="majorHAnsi" w:hAnsiTheme="majorHAnsi" w:cstheme="minorHAnsi"/>
        </w:rPr>
        <w:t xml:space="preserve"> will do a prima-facie review of the genuineness of the disclosure, within 7 days and if the disclosures are found to be frivolous or fictitious, or untrue of verifiable information, further action will not be initiated. </w:t>
      </w:r>
    </w:p>
    <w:p w14:paraId="7F4C4D7C" w14:textId="37063D27" w:rsidR="00CD5374" w:rsidRPr="00D21AFE" w:rsidRDefault="00CD5374" w:rsidP="00D21AFE">
      <w:pPr>
        <w:pStyle w:val="Default"/>
        <w:numPr>
          <w:ilvl w:val="0"/>
          <w:numId w:val="22"/>
        </w:numPr>
        <w:ind w:left="426"/>
        <w:jc w:val="both"/>
        <w:rPr>
          <w:rFonts w:asciiTheme="majorHAnsi" w:hAnsiTheme="majorHAnsi" w:cstheme="minorHAnsi"/>
          <w:color w:val="auto"/>
        </w:rPr>
      </w:pPr>
      <w:r w:rsidRPr="00D21AFE">
        <w:rPr>
          <w:rFonts w:asciiTheme="majorHAnsi" w:hAnsiTheme="majorHAnsi" w:cstheme="minorHAnsi"/>
          <w:color w:val="auto"/>
        </w:rPr>
        <w:t xml:space="preserve">The </w:t>
      </w:r>
      <w:r w:rsidR="00EC2A62" w:rsidRPr="00D21AFE">
        <w:rPr>
          <w:rFonts w:asciiTheme="majorHAnsi" w:hAnsiTheme="majorHAnsi" w:cstheme="minorHAnsi"/>
          <w:color w:val="auto"/>
        </w:rPr>
        <w:t>Vigilance</w:t>
      </w:r>
      <w:r w:rsidR="0046126F" w:rsidRPr="00D21AFE">
        <w:rPr>
          <w:rFonts w:asciiTheme="majorHAnsi" w:hAnsiTheme="majorHAnsi" w:cstheme="minorHAnsi"/>
          <w:color w:val="auto"/>
        </w:rPr>
        <w:t xml:space="preserve"> Officer</w:t>
      </w:r>
      <w:r w:rsidRPr="00D21AFE">
        <w:rPr>
          <w:rFonts w:asciiTheme="majorHAnsi" w:hAnsiTheme="majorHAnsi" w:cstheme="minorHAnsi"/>
          <w:color w:val="auto"/>
        </w:rPr>
        <w:t xml:space="preserve"> may investigate and may at its discretion consider involving any other officer of the Company and/or an outside agency for investigation. </w:t>
      </w:r>
    </w:p>
    <w:p w14:paraId="2D4578BF" w14:textId="77777777" w:rsidR="00CD5374" w:rsidRPr="00D21AFE" w:rsidRDefault="00CD5374" w:rsidP="00D21AFE">
      <w:pPr>
        <w:pStyle w:val="Default"/>
        <w:numPr>
          <w:ilvl w:val="0"/>
          <w:numId w:val="22"/>
        </w:numPr>
        <w:ind w:left="426"/>
        <w:jc w:val="both"/>
        <w:rPr>
          <w:rFonts w:asciiTheme="majorHAnsi" w:hAnsiTheme="majorHAnsi" w:cstheme="minorHAnsi"/>
          <w:color w:val="auto"/>
        </w:rPr>
      </w:pPr>
      <w:r w:rsidRPr="00D21AFE">
        <w:rPr>
          <w:rFonts w:asciiTheme="majorHAnsi" w:hAnsiTheme="majorHAnsi" w:cstheme="minorHAnsi"/>
          <w:color w:val="auto"/>
        </w:rPr>
        <w:t xml:space="preserve">The decision to investigate is by itself not an accusation and is to be treated as a neutral fact-finding process. </w:t>
      </w:r>
    </w:p>
    <w:p w14:paraId="1AC5FBE8" w14:textId="6B2E69C3" w:rsidR="0046126F" w:rsidRDefault="00CD5374" w:rsidP="00D21AFE">
      <w:pPr>
        <w:pStyle w:val="Default"/>
        <w:numPr>
          <w:ilvl w:val="0"/>
          <w:numId w:val="22"/>
        </w:numPr>
        <w:ind w:left="426"/>
        <w:jc w:val="both"/>
        <w:rPr>
          <w:rFonts w:asciiTheme="majorHAnsi" w:hAnsiTheme="majorHAnsi" w:cstheme="minorHAnsi"/>
          <w:color w:val="auto"/>
        </w:rPr>
      </w:pPr>
      <w:r w:rsidRPr="00D21AFE">
        <w:rPr>
          <w:rFonts w:asciiTheme="majorHAnsi" w:hAnsiTheme="majorHAnsi" w:cstheme="minorHAnsi"/>
          <w:color w:val="auto"/>
        </w:rPr>
        <w:t xml:space="preserve">Subject(s) will normally be informed of the allegations at the outset of a formal investigation and have opportunities </w:t>
      </w:r>
      <w:r w:rsidR="00977D57" w:rsidRPr="00D21AFE">
        <w:rPr>
          <w:rFonts w:asciiTheme="majorHAnsi" w:hAnsiTheme="majorHAnsi" w:cstheme="minorHAnsi"/>
          <w:color w:val="auto"/>
        </w:rPr>
        <w:t>to provide</w:t>
      </w:r>
      <w:r w:rsidRPr="00D21AFE">
        <w:rPr>
          <w:rFonts w:asciiTheme="majorHAnsi" w:hAnsiTheme="majorHAnsi" w:cstheme="minorHAnsi"/>
          <w:color w:val="auto"/>
        </w:rPr>
        <w:t xml:space="preserve"> their inputs during the investigation. </w:t>
      </w:r>
    </w:p>
    <w:p w14:paraId="3076D344" w14:textId="77777777" w:rsidR="001C3A05" w:rsidRDefault="001C3A05" w:rsidP="001C3A05">
      <w:pPr>
        <w:pStyle w:val="Default"/>
        <w:jc w:val="both"/>
        <w:rPr>
          <w:rFonts w:asciiTheme="majorHAnsi" w:hAnsiTheme="majorHAnsi" w:cstheme="minorHAnsi"/>
          <w:color w:val="auto"/>
        </w:rPr>
      </w:pPr>
    </w:p>
    <w:p w14:paraId="113FFC7C" w14:textId="77777777" w:rsidR="001C3A05" w:rsidRDefault="001C3A05" w:rsidP="001C3A05">
      <w:pPr>
        <w:pStyle w:val="Default"/>
        <w:jc w:val="both"/>
        <w:rPr>
          <w:rFonts w:asciiTheme="majorHAnsi" w:hAnsiTheme="majorHAnsi" w:cstheme="minorHAnsi"/>
          <w:color w:val="auto"/>
        </w:rPr>
      </w:pPr>
    </w:p>
    <w:p w14:paraId="64DEBCB7" w14:textId="77777777" w:rsidR="001C3A05" w:rsidRDefault="001C3A05" w:rsidP="001C3A05">
      <w:pPr>
        <w:pStyle w:val="Default"/>
        <w:jc w:val="both"/>
        <w:rPr>
          <w:rFonts w:asciiTheme="majorHAnsi" w:hAnsiTheme="majorHAnsi" w:cstheme="minorHAnsi"/>
          <w:color w:val="auto"/>
        </w:rPr>
      </w:pPr>
    </w:p>
    <w:p w14:paraId="5C30956C" w14:textId="77777777" w:rsidR="001C3A05" w:rsidRPr="00D21AFE" w:rsidRDefault="001C3A05" w:rsidP="001C3A05">
      <w:pPr>
        <w:pStyle w:val="Default"/>
        <w:jc w:val="both"/>
        <w:rPr>
          <w:rFonts w:asciiTheme="majorHAnsi" w:hAnsiTheme="majorHAnsi" w:cstheme="minorHAnsi"/>
          <w:color w:val="auto"/>
        </w:rPr>
      </w:pPr>
    </w:p>
    <w:p w14:paraId="2223B7A1" w14:textId="77777777" w:rsidR="001C3A05" w:rsidRDefault="00CD5374" w:rsidP="001C3A05">
      <w:pPr>
        <w:pStyle w:val="Default"/>
        <w:numPr>
          <w:ilvl w:val="0"/>
          <w:numId w:val="22"/>
        </w:numPr>
        <w:ind w:left="426"/>
        <w:jc w:val="both"/>
        <w:rPr>
          <w:rFonts w:asciiTheme="majorHAnsi" w:hAnsiTheme="majorHAnsi" w:cstheme="minorHAnsi"/>
          <w:color w:val="auto"/>
        </w:rPr>
      </w:pPr>
      <w:r w:rsidRPr="00D21AFE">
        <w:rPr>
          <w:rFonts w:asciiTheme="majorHAnsi" w:hAnsiTheme="majorHAnsi" w:cstheme="minorHAnsi"/>
          <w:color w:val="auto"/>
        </w:rPr>
        <w:t>Subject(s) have a right to consult with a person or persons of their choice, other than the Vigilance Officer / Investigators.</w:t>
      </w:r>
    </w:p>
    <w:p w14:paraId="4AB85A16" w14:textId="28C66FA0" w:rsidR="001C3A05" w:rsidRPr="001C3A05" w:rsidRDefault="00CD5374" w:rsidP="001C3A05">
      <w:pPr>
        <w:pStyle w:val="Default"/>
        <w:numPr>
          <w:ilvl w:val="0"/>
          <w:numId w:val="22"/>
        </w:numPr>
        <w:ind w:left="426"/>
        <w:jc w:val="both"/>
        <w:rPr>
          <w:rFonts w:asciiTheme="majorHAnsi" w:hAnsiTheme="majorHAnsi" w:cstheme="minorHAnsi"/>
          <w:color w:val="auto"/>
        </w:rPr>
      </w:pPr>
      <w:r w:rsidRPr="001C3A05">
        <w:rPr>
          <w:rFonts w:asciiTheme="majorHAnsi" w:hAnsiTheme="majorHAnsi" w:cstheme="minorHAnsi"/>
          <w:color w:val="auto"/>
        </w:rPr>
        <w:t xml:space="preserve">The investigation should be completed normally within 30 days of the receipt of the Protected Disclosure and is extendable by such period as the </w:t>
      </w:r>
      <w:r w:rsidR="00EC2A62" w:rsidRPr="001C3A05">
        <w:rPr>
          <w:rFonts w:asciiTheme="majorHAnsi" w:hAnsiTheme="majorHAnsi" w:cstheme="minorHAnsi"/>
          <w:color w:val="auto"/>
        </w:rPr>
        <w:t>Vigilance</w:t>
      </w:r>
      <w:r w:rsidR="0046126F" w:rsidRPr="001C3A05">
        <w:rPr>
          <w:rFonts w:asciiTheme="majorHAnsi" w:hAnsiTheme="majorHAnsi" w:cstheme="minorHAnsi"/>
          <w:color w:val="auto"/>
        </w:rPr>
        <w:t xml:space="preserve"> Officer</w:t>
      </w:r>
      <w:r w:rsidRPr="001C3A05">
        <w:rPr>
          <w:rFonts w:asciiTheme="majorHAnsi" w:hAnsiTheme="majorHAnsi" w:cstheme="minorHAnsi"/>
          <w:color w:val="auto"/>
        </w:rPr>
        <w:t xml:space="preserve"> deems fit.</w:t>
      </w:r>
    </w:p>
    <w:p w14:paraId="47023638" w14:textId="77777777" w:rsidR="001C3A05" w:rsidRDefault="00977D57" w:rsidP="001C3A05">
      <w:pPr>
        <w:pStyle w:val="Default"/>
        <w:numPr>
          <w:ilvl w:val="0"/>
          <w:numId w:val="22"/>
        </w:numPr>
        <w:ind w:left="426"/>
        <w:jc w:val="both"/>
        <w:rPr>
          <w:rFonts w:asciiTheme="majorHAnsi" w:hAnsiTheme="majorHAnsi" w:cstheme="minorHAnsi"/>
          <w:color w:val="auto"/>
        </w:rPr>
      </w:pPr>
      <w:r w:rsidRPr="001C3A05">
        <w:rPr>
          <w:rFonts w:asciiTheme="majorHAnsi" w:hAnsiTheme="majorHAnsi" w:cstheme="minorHAnsi"/>
        </w:rPr>
        <w:t>The Chairperson of the Audit Committee/MD based on review and analysis of facts will make the final decision which will be binding on all.</w:t>
      </w:r>
    </w:p>
    <w:p w14:paraId="6979B671" w14:textId="77777777" w:rsidR="001C3A05" w:rsidRDefault="00394BC9" w:rsidP="001C3A05">
      <w:pPr>
        <w:pStyle w:val="Default"/>
        <w:numPr>
          <w:ilvl w:val="0"/>
          <w:numId w:val="22"/>
        </w:numPr>
        <w:ind w:left="426"/>
        <w:jc w:val="both"/>
        <w:rPr>
          <w:rFonts w:asciiTheme="majorHAnsi" w:hAnsiTheme="majorHAnsi" w:cstheme="minorHAnsi"/>
          <w:color w:val="auto"/>
        </w:rPr>
      </w:pPr>
      <w:r w:rsidRPr="001C3A05">
        <w:rPr>
          <w:rFonts w:asciiTheme="majorHAnsi" w:hAnsiTheme="majorHAnsi" w:cstheme="minorHAnsi"/>
        </w:rPr>
        <w:t xml:space="preserve">The </w:t>
      </w:r>
      <w:r w:rsidR="00EC2A62" w:rsidRPr="001C3A05">
        <w:rPr>
          <w:rFonts w:asciiTheme="majorHAnsi" w:hAnsiTheme="majorHAnsi" w:cstheme="minorHAnsi"/>
        </w:rPr>
        <w:t>Vigilance Officer</w:t>
      </w:r>
      <w:r w:rsidRPr="001C3A05">
        <w:rPr>
          <w:rFonts w:asciiTheme="majorHAnsi" w:hAnsiTheme="majorHAnsi" w:cstheme="minorHAnsi"/>
        </w:rPr>
        <w:t xml:space="preserve"> will send the</w:t>
      </w:r>
      <w:r w:rsidR="00977D57" w:rsidRPr="001C3A05">
        <w:rPr>
          <w:rFonts w:asciiTheme="majorHAnsi" w:hAnsiTheme="majorHAnsi" w:cstheme="minorHAnsi"/>
        </w:rPr>
        <w:t xml:space="preserve"> final </w:t>
      </w:r>
      <w:r w:rsidRPr="001C3A05">
        <w:rPr>
          <w:rFonts w:asciiTheme="majorHAnsi" w:hAnsiTheme="majorHAnsi" w:cstheme="minorHAnsi"/>
        </w:rPr>
        <w:t>investigation report to the Director/COO/ED and Business HR</w:t>
      </w:r>
      <w:r w:rsidR="00977D57" w:rsidRPr="001C3A05">
        <w:rPr>
          <w:rFonts w:asciiTheme="majorHAnsi" w:hAnsiTheme="majorHAnsi" w:cstheme="minorHAnsi"/>
        </w:rPr>
        <w:t xml:space="preserve"> or any person authorized by management </w:t>
      </w:r>
      <w:r w:rsidRPr="001C3A05">
        <w:rPr>
          <w:rFonts w:asciiTheme="majorHAnsi" w:hAnsiTheme="majorHAnsi" w:cstheme="minorHAnsi"/>
        </w:rPr>
        <w:t xml:space="preserve">within 7 days of completion of </w:t>
      </w:r>
      <w:r w:rsidR="00977D57" w:rsidRPr="001C3A05">
        <w:rPr>
          <w:rFonts w:asciiTheme="majorHAnsi" w:hAnsiTheme="majorHAnsi" w:cstheme="minorHAnsi"/>
        </w:rPr>
        <w:t xml:space="preserve">the </w:t>
      </w:r>
      <w:r w:rsidRPr="001C3A05">
        <w:rPr>
          <w:rFonts w:asciiTheme="majorHAnsi" w:hAnsiTheme="majorHAnsi" w:cstheme="minorHAnsi"/>
        </w:rPr>
        <w:t>report</w:t>
      </w:r>
      <w:r w:rsidR="00977D57" w:rsidRPr="001C3A05">
        <w:rPr>
          <w:rFonts w:asciiTheme="majorHAnsi" w:hAnsiTheme="majorHAnsi" w:cstheme="minorHAnsi"/>
        </w:rPr>
        <w:t xml:space="preserve"> for necessary action.</w:t>
      </w:r>
    </w:p>
    <w:p w14:paraId="6AB20EC6" w14:textId="77777777" w:rsidR="001C3A05" w:rsidRDefault="00977D57" w:rsidP="001C3A05">
      <w:pPr>
        <w:pStyle w:val="Default"/>
        <w:numPr>
          <w:ilvl w:val="0"/>
          <w:numId w:val="22"/>
        </w:numPr>
        <w:ind w:left="426"/>
        <w:jc w:val="both"/>
        <w:rPr>
          <w:rFonts w:asciiTheme="majorHAnsi" w:hAnsiTheme="majorHAnsi" w:cstheme="minorHAnsi"/>
          <w:color w:val="auto"/>
        </w:rPr>
      </w:pPr>
      <w:r w:rsidRPr="001C3A05">
        <w:rPr>
          <w:rFonts w:asciiTheme="majorHAnsi" w:hAnsiTheme="majorHAnsi" w:cstheme="minorHAnsi"/>
        </w:rPr>
        <w:t xml:space="preserve">The </w:t>
      </w:r>
      <w:r w:rsidR="00EC2A62" w:rsidRPr="001C3A05">
        <w:rPr>
          <w:rFonts w:asciiTheme="majorHAnsi" w:hAnsiTheme="majorHAnsi" w:cstheme="minorHAnsi"/>
        </w:rPr>
        <w:t>Vigilance Officer</w:t>
      </w:r>
      <w:r w:rsidRPr="001C3A05">
        <w:rPr>
          <w:rFonts w:asciiTheme="majorHAnsi" w:hAnsiTheme="majorHAnsi" w:cstheme="minorHAnsi"/>
        </w:rPr>
        <w:t xml:space="preserve"> will make quarterly/half-yearly/yearly presentations to the audit committee chairperson on the development, closure, and summary of the policy implementation.</w:t>
      </w:r>
    </w:p>
    <w:p w14:paraId="29405AC5" w14:textId="5EBF4474" w:rsidR="00EB4758" w:rsidRPr="001C3A05" w:rsidRDefault="00EB4758" w:rsidP="001C3A05">
      <w:pPr>
        <w:pStyle w:val="Default"/>
        <w:numPr>
          <w:ilvl w:val="0"/>
          <w:numId w:val="22"/>
        </w:numPr>
        <w:ind w:left="426"/>
        <w:jc w:val="both"/>
        <w:rPr>
          <w:rFonts w:asciiTheme="majorHAnsi" w:hAnsiTheme="majorHAnsi" w:cstheme="minorHAnsi"/>
          <w:color w:val="auto"/>
        </w:rPr>
      </w:pPr>
      <w:r w:rsidRPr="001C3A05">
        <w:rPr>
          <w:rFonts w:asciiTheme="majorHAnsi" w:hAnsiTheme="majorHAnsi" w:cstheme="minorHAnsi"/>
          <w:b/>
          <w:bCs/>
        </w:rPr>
        <w:t xml:space="preserve">Appeal against the decision to the Audit Committee </w:t>
      </w:r>
      <w:r w:rsidR="00977D57" w:rsidRPr="001C3A05">
        <w:rPr>
          <w:rFonts w:asciiTheme="majorHAnsi" w:hAnsiTheme="majorHAnsi" w:cstheme="minorHAnsi"/>
          <w:b/>
          <w:bCs/>
        </w:rPr>
        <w:t>C</w:t>
      </w:r>
      <w:r w:rsidRPr="001C3A05">
        <w:rPr>
          <w:rFonts w:asciiTheme="majorHAnsi" w:hAnsiTheme="majorHAnsi" w:cstheme="minorHAnsi"/>
          <w:b/>
          <w:bCs/>
        </w:rPr>
        <w:t>hairperson</w:t>
      </w:r>
      <w:r w:rsidR="00977D57" w:rsidRPr="001C3A05">
        <w:rPr>
          <w:rFonts w:asciiTheme="majorHAnsi" w:hAnsiTheme="majorHAnsi" w:cstheme="minorHAnsi"/>
          <w:b/>
          <w:bCs/>
        </w:rPr>
        <w:t>/MD</w:t>
      </w:r>
      <w:r w:rsidRPr="001C3A05">
        <w:rPr>
          <w:rFonts w:asciiTheme="majorHAnsi" w:hAnsiTheme="majorHAnsi" w:cstheme="minorHAnsi"/>
          <w:b/>
          <w:bCs/>
        </w:rPr>
        <w:t>:</w:t>
      </w:r>
      <w:r w:rsidR="00977D57" w:rsidRPr="001C3A05">
        <w:rPr>
          <w:rFonts w:asciiTheme="majorHAnsi" w:hAnsiTheme="majorHAnsi" w:cstheme="minorHAnsi"/>
          <w:b/>
          <w:bCs/>
        </w:rPr>
        <w:t xml:space="preserve"> </w:t>
      </w:r>
      <w:r w:rsidRPr="001C3A05">
        <w:rPr>
          <w:rFonts w:asciiTheme="majorHAnsi" w:hAnsiTheme="majorHAnsi" w:cstheme="minorHAnsi"/>
        </w:rPr>
        <w:t xml:space="preserve">If the </w:t>
      </w:r>
      <w:r w:rsidR="00977D57" w:rsidRPr="001C3A05">
        <w:rPr>
          <w:rFonts w:asciiTheme="majorHAnsi" w:hAnsiTheme="majorHAnsi" w:cstheme="minorHAnsi"/>
        </w:rPr>
        <w:t>whistle-blower/s</w:t>
      </w:r>
      <w:r w:rsidRPr="001C3A05">
        <w:rPr>
          <w:rFonts w:asciiTheme="majorHAnsi" w:hAnsiTheme="majorHAnsi" w:cstheme="minorHAnsi"/>
        </w:rPr>
        <w:t xml:space="preserve"> or the subject is not satisfied with the decision then either of the parties could prefer an appeal against the decision to the</w:t>
      </w:r>
      <w:r w:rsidR="00977D57" w:rsidRPr="001C3A05">
        <w:rPr>
          <w:rFonts w:asciiTheme="majorHAnsi" w:hAnsiTheme="majorHAnsi" w:cstheme="minorHAnsi"/>
        </w:rPr>
        <w:t xml:space="preserve"> Audit Committee </w:t>
      </w:r>
      <w:r w:rsidRPr="001C3A05">
        <w:rPr>
          <w:rFonts w:asciiTheme="majorHAnsi" w:hAnsiTheme="majorHAnsi" w:cstheme="minorHAnsi"/>
        </w:rPr>
        <w:t>Chairperson</w:t>
      </w:r>
      <w:r w:rsidR="00977D57" w:rsidRPr="001C3A05">
        <w:rPr>
          <w:rFonts w:asciiTheme="majorHAnsi" w:hAnsiTheme="majorHAnsi" w:cstheme="minorHAnsi"/>
        </w:rPr>
        <w:t>/MD</w:t>
      </w:r>
      <w:r w:rsidRPr="001C3A05">
        <w:rPr>
          <w:rFonts w:asciiTheme="majorHAnsi" w:hAnsiTheme="majorHAnsi" w:cstheme="minorHAnsi"/>
        </w:rPr>
        <w:t>, whose decision in the matter will be final and binding on all the</w:t>
      </w:r>
      <w:r w:rsidR="00977D57" w:rsidRPr="001C3A05">
        <w:rPr>
          <w:rFonts w:asciiTheme="majorHAnsi" w:hAnsiTheme="majorHAnsi" w:cstheme="minorHAnsi"/>
        </w:rPr>
        <w:t xml:space="preserve"> </w:t>
      </w:r>
      <w:r w:rsidRPr="001C3A05">
        <w:rPr>
          <w:rFonts w:asciiTheme="majorHAnsi" w:hAnsiTheme="majorHAnsi" w:cstheme="minorHAnsi"/>
        </w:rPr>
        <w:t>parties.</w:t>
      </w:r>
    </w:p>
    <w:p w14:paraId="271860B8" w14:textId="77777777" w:rsidR="00EB4758" w:rsidRPr="00D21AFE" w:rsidRDefault="00EB4758" w:rsidP="0046126F">
      <w:pPr>
        <w:pStyle w:val="Default"/>
        <w:jc w:val="both"/>
        <w:rPr>
          <w:rFonts w:asciiTheme="majorHAnsi" w:hAnsiTheme="majorHAnsi" w:cstheme="minorHAnsi"/>
          <w:color w:val="auto"/>
        </w:rPr>
      </w:pPr>
    </w:p>
    <w:p w14:paraId="0C07BE20" w14:textId="45508617" w:rsidR="00CD5374" w:rsidRPr="001C3A05" w:rsidRDefault="00B4047D" w:rsidP="001C3A05">
      <w:pPr>
        <w:pStyle w:val="Heading1"/>
        <w:numPr>
          <w:ilvl w:val="0"/>
          <w:numId w:val="19"/>
        </w:numPr>
        <w:spacing w:before="0" w:line="240" w:lineRule="auto"/>
        <w:ind w:left="0"/>
        <w:rPr>
          <w:b/>
          <w:bCs/>
        </w:rPr>
      </w:pPr>
      <w:bookmarkStart w:id="8" w:name="_DECISION_AND_REPORTING"/>
      <w:bookmarkEnd w:id="8"/>
      <w:r w:rsidRPr="001C3A05">
        <w:rPr>
          <w:b/>
          <w:bCs/>
        </w:rPr>
        <w:t xml:space="preserve"> </w:t>
      </w:r>
      <w:r w:rsidR="00CD5374" w:rsidRPr="001C3A05">
        <w:rPr>
          <w:b/>
          <w:bCs/>
        </w:rPr>
        <w:t>DECISION AND REPORTING</w:t>
      </w:r>
    </w:p>
    <w:p w14:paraId="201583FB" w14:textId="667706A9" w:rsidR="00CD5374" w:rsidRPr="00D21AFE" w:rsidRDefault="00CD5374" w:rsidP="001C3A05">
      <w:pPr>
        <w:pStyle w:val="Default"/>
        <w:numPr>
          <w:ilvl w:val="0"/>
          <w:numId w:val="23"/>
        </w:numPr>
        <w:ind w:left="426" w:hanging="371"/>
        <w:jc w:val="both"/>
        <w:rPr>
          <w:rFonts w:asciiTheme="majorHAnsi" w:hAnsiTheme="majorHAnsi" w:cstheme="minorHAnsi"/>
          <w:color w:val="auto"/>
        </w:rPr>
      </w:pPr>
      <w:r w:rsidRPr="00D21AFE">
        <w:rPr>
          <w:rFonts w:asciiTheme="majorHAnsi" w:hAnsiTheme="majorHAnsi" w:cstheme="minorHAnsi"/>
          <w:color w:val="auto"/>
        </w:rPr>
        <w:t xml:space="preserve">In the event it is proved that an improper or unethical act has been committed, the Vigilance Officer shall recommend to the management of the Company to take such disciplinary or corrective action as they may deem fit. </w:t>
      </w:r>
    </w:p>
    <w:p w14:paraId="7474EA0E" w14:textId="38AEF599" w:rsidR="00CD5374" w:rsidRPr="00D21AFE" w:rsidRDefault="00CD5374" w:rsidP="001C3A05">
      <w:pPr>
        <w:pStyle w:val="Default"/>
        <w:numPr>
          <w:ilvl w:val="0"/>
          <w:numId w:val="23"/>
        </w:numPr>
        <w:ind w:left="426" w:hanging="371"/>
        <w:jc w:val="both"/>
        <w:rPr>
          <w:rFonts w:asciiTheme="majorHAnsi" w:hAnsiTheme="majorHAnsi" w:cstheme="minorHAnsi"/>
          <w:color w:val="auto"/>
        </w:rPr>
      </w:pPr>
      <w:r w:rsidRPr="00D21AFE">
        <w:rPr>
          <w:rFonts w:asciiTheme="majorHAnsi" w:hAnsiTheme="majorHAnsi" w:cstheme="minorHAnsi"/>
          <w:color w:val="auto"/>
        </w:rPr>
        <w:t xml:space="preserve">The Vigilance Officer shall submit a report to the </w:t>
      </w:r>
      <w:r w:rsidR="00EC2A62" w:rsidRPr="00D21AFE">
        <w:rPr>
          <w:rFonts w:asciiTheme="majorHAnsi" w:hAnsiTheme="majorHAnsi" w:cstheme="minorHAnsi"/>
          <w:color w:val="auto"/>
        </w:rPr>
        <w:t>Vigilance</w:t>
      </w:r>
      <w:r w:rsidR="0046126F" w:rsidRPr="00D21AFE">
        <w:rPr>
          <w:rFonts w:asciiTheme="majorHAnsi" w:hAnsiTheme="majorHAnsi" w:cstheme="minorHAnsi"/>
          <w:color w:val="auto"/>
        </w:rPr>
        <w:t xml:space="preserve"> Officer</w:t>
      </w:r>
      <w:r w:rsidRPr="00D21AFE">
        <w:rPr>
          <w:rFonts w:asciiTheme="majorHAnsi" w:hAnsiTheme="majorHAnsi" w:cstheme="minorHAnsi"/>
          <w:color w:val="auto"/>
        </w:rPr>
        <w:t xml:space="preserve"> on a regular basis about all Protected Disclosures referred to him since the last report together with the results of investigations, if any. </w:t>
      </w:r>
    </w:p>
    <w:p w14:paraId="44440BEE" w14:textId="3A0785C4" w:rsidR="00CD5374" w:rsidRPr="00D21AFE" w:rsidRDefault="00CD5374" w:rsidP="001C3A05">
      <w:pPr>
        <w:pStyle w:val="Default"/>
        <w:numPr>
          <w:ilvl w:val="0"/>
          <w:numId w:val="23"/>
        </w:numPr>
        <w:ind w:left="426" w:hanging="371"/>
        <w:jc w:val="both"/>
        <w:rPr>
          <w:rFonts w:asciiTheme="majorHAnsi" w:hAnsiTheme="majorHAnsi" w:cstheme="minorHAnsi"/>
          <w:color w:val="auto"/>
        </w:rPr>
      </w:pPr>
      <w:r w:rsidRPr="00D21AFE">
        <w:rPr>
          <w:rFonts w:asciiTheme="majorHAnsi" w:hAnsiTheme="majorHAnsi" w:cstheme="minorHAnsi"/>
          <w:color w:val="auto"/>
        </w:rPr>
        <w:t>If the report of investigation is not to the satisfaction of the complainant, the complainant has the right to report the event to directly to the management.</w:t>
      </w:r>
    </w:p>
    <w:p w14:paraId="018A7238" w14:textId="7F476353" w:rsidR="00CD5374" w:rsidRPr="00D21AFE" w:rsidRDefault="00CD5374" w:rsidP="001C3A05">
      <w:pPr>
        <w:pStyle w:val="Default"/>
        <w:numPr>
          <w:ilvl w:val="0"/>
          <w:numId w:val="23"/>
        </w:numPr>
        <w:ind w:left="426" w:hanging="371"/>
        <w:jc w:val="both"/>
        <w:rPr>
          <w:rFonts w:asciiTheme="majorHAnsi" w:hAnsiTheme="majorHAnsi" w:cstheme="minorHAnsi"/>
          <w:color w:val="auto"/>
        </w:rPr>
      </w:pPr>
      <w:r w:rsidRPr="00D21AFE">
        <w:rPr>
          <w:rFonts w:asciiTheme="majorHAnsi" w:hAnsiTheme="majorHAnsi" w:cstheme="minorHAnsi"/>
          <w:color w:val="auto"/>
        </w:rPr>
        <w:t xml:space="preserve">A complainant who makes false allegations of unethical &amp; improper practices or about alleged wrongful conduct of the Subject to the Vigilance Officer shall be subject to appropriate disciplinary action in accordance with the rules, procedures and policies of the Company. </w:t>
      </w:r>
    </w:p>
    <w:p w14:paraId="374C9022" w14:textId="77777777" w:rsidR="00CD5374" w:rsidRPr="00D21AFE" w:rsidRDefault="00CD5374" w:rsidP="0046126F">
      <w:pPr>
        <w:pStyle w:val="Default"/>
        <w:jc w:val="both"/>
        <w:rPr>
          <w:rFonts w:asciiTheme="majorHAnsi" w:hAnsiTheme="majorHAnsi" w:cstheme="minorHAnsi"/>
          <w:color w:val="auto"/>
        </w:rPr>
      </w:pPr>
    </w:p>
    <w:p w14:paraId="0F422E44" w14:textId="3EF00BBA" w:rsidR="00CD5374" w:rsidRPr="001C3A05" w:rsidRDefault="00CD5374" w:rsidP="001C3A05">
      <w:pPr>
        <w:pStyle w:val="Heading1"/>
        <w:numPr>
          <w:ilvl w:val="0"/>
          <w:numId w:val="19"/>
        </w:numPr>
        <w:spacing w:before="0" w:line="240" w:lineRule="auto"/>
        <w:ind w:left="-142"/>
        <w:rPr>
          <w:b/>
          <w:bCs/>
        </w:rPr>
      </w:pPr>
      <w:bookmarkStart w:id="9" w:name="_PROTECTION"/>
      <w:bookmarkEnd w:id="9"/>
      <w:r w:rsidRPr="001C3A05">
        <w:rPr>
          <w:b/>
          <w:bCs/>
        </w:rPr>
        <w:t>PROTECTION</w:t>
      </w:r>
    </w:p>
    <w:p w14:paraId="78F59156" w14:textId="4DEC1079" w:rsidR="00CD5374" w:rsidRPr="00D21AFE" w:rsidRDefault="00CD5374">
      <w:pPr>
        <w:pStyle w:val="Default"/>
        <w:numPr>
          <w:ilvl w:val="0"/>
          <w:numId w:val="4"/>
        </w:numPr>
        <w:spacing w:after="60"/>
        <w:ind w:left="426" w:hanging="426"/>
        <w:jc w:val="both"/>
        <w:rPr>
          <w:rFonts w:asciiTheme="majorHAnsi" w:hAnsiTheme="majorHAnsi" w:cstheme="minorHAnsi"/>
          <w:color w:val="auto"/>
        </w:rPr>
      </w:pPr>
      <w:r w:rsidRPr="00D21AFE">
        <w:rPr>
          <w:rFonts w:asciiTheme="majorHAnsi" w:hAnsiTheme="majorHAnsi" w:cstheme="minorHAnsi"/>
          <w:color w:val="auto"/>
        </w:rPr>
        <w:t xml:space="preserve">Complete protection will be given to </w:t>
      </w:r>
      <w:r w:rsidR="00582F4D" w:rsidRPr="00D21AFE">
        <w:rPr>
          <w:rFonts w:asciiTheme="majorHAnsi" w:hAnsiTheme="majorHAnsi" w:cstheme="minorHAnsi"/>
          <w:color w:val="auto"/>
        </w:rPr>
        <w:t>w</w:t>
      </w:r>
      <w:r w:rsidRPr="00D21AFE">
        <w:rPr>
          <w:rFonts w:asciiTheme="majorHAnsi" w:hAnsiTheme="majorHAnsi" w:cstheme="minorHAnsi"/>
          <w:color w:val="auto"/>
        </w:rPr>
        <w:t>histle</w:t>
      </w:r>
      <w:r w:rsidR="00582F4D" w:rsidRPr="00D21AFE">
        <w:rPr>
          <w:rFonts w:asciiTheme="majorHAnsi" w:hAnsiTheme="majorHAnsi" w:cstheme="minorHAnsi"/>
          <w:color w:val="auto"/>
        </w:rPr>
        <w:t>-b</w:t>
      </w:r>
      <w:r w:rsidRPr="00D21AFE">
        <w:rPr>
          <w:rFonts w:asciiTheme="majorHAnsi" w:hAnsiTheme="majorHAnsi" w:cstheme="minorHAnsi"/>
          <w:color w:val="auto"/>
        </w:rPr>
        <w:t xml:space="preserve">lowers against any unfair practice like retaliation, threat or intimidation of </w:t>
      </w:r>
      <w:r w:rsidR="00977D57" w:rsidRPr="00D21AFE">
        <w:rPr>
          <w:rFonts w:asciiTheme="majorHAnsi" w:hAnsiTheme="majorHAnsi" w:cstheme="minorHAnsi"/>
          <w:color w:val="auto"/>
        </w:rPr>
        <w:t>termination/suspension</w:t>
      </w:r>
      <w:r w:rsidRPr="00D21AFE">
        <w:rPr>
          <w:rFonts w:asciiTheme="majorHAnsi" w:hAnsiTheme="majorHAnsi" w:cstheme="minorHAnsi"/>
          <w:color w:val="auto"/>
        </w:rPr>
        <w:t xml:space="preserve"> of service, </w:t>
      </w:r>
      <w:r w:rsidR="00977D57" w:rsidRPr="00D21AFE">
        <w:rPr>
          <w:rFonts w:asciiTheme="majorHAnsi" w:hAnsiTheme="majorHAnsi" w:cstheme="minorHAnsi"/>
          <w:color w:val="auto"/>
        </w:rPr>
        <w:t xml:space="preserve">or </w:t>
      </w:r>
      <w:r w:rsidRPr="00D21AFE">
        <w:rPr>
          <w:rFonts w:asciiTheme="majorHAnsi" w:hAnsiTheme="majorHAnsi" w:cstheme="minorHAnsi"/>
          <w:color w:val="auto"/>
        </w:rPr>
        <w:t xml:space="preserve">disciplinary action including any direct or indirect use of authority to obstruct further Protected Disclosure. </w:t>
      </w:r>
    </w:p>
    <w:p w14:paraId="7FD577A4" w14:textId="13AD5165" w:rsidR="00CD5374" w:rsidRPr="00D21AFE" w:rsidRDefault="00CD5374">
      <w:pPr>
        <w:pStyle w:val="Default"/>
        <w:numPr>
          <w:ilvl w:val="0"/>
          <w:numId w:val="4"/>
        </w:numPr>
        <w:ind w:left="426" w:hanging="426"/>
        <w:jc w:val="both"/>
        <w:rPr>
          <w:rFonts w:asciiTheme="majorHAnsi" w:hAnsiTheme="majorHAnsi" w:cstheme="minorHAnsi"/>
          <w:color w:val="auto"/>
        </w:rPr>
      </w:pPr>
      <w:r w:rsidRPr="00D21AFE">
        <w:rPr>
          <w:rFonts w:asciiTheme="majorHAnsi" w:hAnsiTheme="majorHAnsi" w:cstheme="minorHAnsi"/>
          <w:color w:val="auto"/>
        </w:rPr>
        <w:t xml:space="preserve">A </w:t>
      </w:r>
      <w:r w:rsidR="00582F4D" w:rsidRPr="00D21AFE">
        <w:rPr>
          <w:rFonts w:asciiTheme="majorHAnsi" w:hAnsiTheme="majorHAnsi" w:cstheme="minorHAnsi"/>
          <w:color w:val="auto"/>
        </w:rPr>
        <w:t>whistle-blower</w:t>
      </w:r>
      <w:r w:rsidRPr="00D21AFE">
        <w:rPr>
          <w:rFonts w:asciiTheme="majorHAnsi" w:hAnsiTheme="majorHAnsi" w:cstheme="minorHAnsi"/>
          <w:color w:val="auto"/>
        </w:rPr>
        <w:t xml:space="preserve"> may report any violation of the above clause to the </w:t>
      </w:r>
      <w:r w:rsidR="00EC2A62" w:rsidRPr="00D21AFE">
        <w:rPr>
          <w:rFonts w:asciiTheme="majorHAnsi" w:hAnsiTheme="majorHAnsi" w:cstheme="minorHAnsi"/>
          <w:color w:val="auto"/>
        </w:rPr>
        <w:t>Vigilance</w:t>
      </w:r>
      <w:r w:rsidR="0046126F" w:rsidRPr="00D21AFE">
        <w:rPr>
          <w:rFonts w:asciiTheme="majorHAnsi" w:hAnsiTheme="majorHAnsi" w:cstheme="minorHAnsi"/>
          <w:color w:val="auto"/>
        </w:rPr>
        <w:t xml:space="preserve"> Officer</w:t>
      </w:r>
      <w:r w:rsidRPr="00D21AFE">
        <w:rPr>
          <w:rFonts w:asciiTheme="majorHAnsi" w:hAnsiTheme="majorHAnsi" w:cstheme="minorHAnsi"/>
          <w:color w:val="auto"/>
        </w:rPr>
        <w:t xml:space="preserve">, who shall recommend suitable action to the management after </w:t>
      </w:r>
      <w:r w:rsidR="00582F4D" w:rsidRPr="00D21AFE">
        <w:rPr>
          <w:rFonts w:asciiTheme="majorHAnsi" w:hAnsiTheme="majorHAnsi" w:cstheme="minorHAnsi"/>
          <w:color w:val="auto"/>
        </w:rPr>
        <w:t xml:space="preserve">a </w:t>
      </w:r>
      <w:r w:rsidRPr="00D21AFE">
        <w:rPr>
          <w:rFonts w:asciiTheme="majorHAnsi" w:hAnsiTheme="majorHAnsi" w:cstheme="minorHAnsi"/>
          <w:color w:val="auto"/>
        </w:rPr>
        <w:t xml:space="preserve">proper investigation. </w:t>
      </w:r>
    </w:p>
    <w:p w14:paraId="3B5BC1E5" w14:textId="76C58C89" w:rsidR="00CD5374" w:rsidRPr="00D21AFE" w:rsidRDefault="00CD5374">
      <w:pPr>
        <w:pStyle w:val="Default"/>
        <w:numPr>
          <w:ilvl w:val="0"/>
          <w:numId w:val="4"/>
        </w:numPr>
        <w:ind w:left="426" w:hanging="426"/>
        <w:jc w:val="both"/>
        <w:rPr>
          <w:rFonts w:asciiTheme="majorHAnsi" w:hAnsiTheme="majorHAnsi" w:cstheme="minorHAnsi"/>
          <w:color w:val="auto"/>
        </w:rPr>
      </w:pPr>
      <w:r w:rsidRPr="00D21AFE">
        <w:rPr>
          <w:rFonts w:asciiTheme="majorHAnsi" w:hAnsiTheme="majorHAnsi" w:cstheme="minorHAnsi"/>
          <w:color w:val="auto"/>
        </w:rPr>
        <w:t xml:space="preserve">The identity of the </w:t>
      </w:r>
      <w:r w:rsidR="00582F4D" w:rsidRPr="00D21AFE">
        <w:rPr>
          <w:rFonts w:asciiTheme="majorHAnsi" w:hAnsiTheme="majorHAnsi" w:cstheme="minorHAnsi"/>
          <w:color w:val="auto"/>
        </w:rPr>
        <w:t>w</w:t>
      </w:r>
      <w:r w:rsidRPr="00D21AFE">
        <w:rPr>
          <w:rFonts w:asciiTheme="majorHAnsi" w:hAnsiTheme="majorHAnsi" w:cstheme="minorHAnsi"/>
          <w:color w:val="auto"/>
        </w:rPr>
        <w:t>histle</w:t>
      </w:r>
      <w:r w:rsidR="00582F4D" w:rsidRPr="00D21AFE">
        <w:rPr>
          <w:rFonts w:asciiTheme="majorHAnsi" w:hAnsiTheme="majorHAnsi" w:cstheme="minorHAnsi"/>
          <w:color w:val="auto"/>
        </w:rPr>
        <w:t>-b</w:t>
      </w:r>
      <w:r w:rsidRPr="00D21AFE">
        <w:rPr>
          <w:rFonts w:asciiTheme="majorHAnsi" w:hAnsiTheme="majorHAnsi" w:cstheme="minorHAnsi"/>
          <w:color w:val="auto"/>
        </w:rPr>
        <w:t xml:space="preserve">lower shall be kept confidential to the extent possible and permitted under law. </w:t>
      </w:r>
    </w:p>
    <w:p w14:paraId="4A2A36A6" w14:textId="77777777" w:rsidR="00CD5374" w:rsidRPr="00D21AFE" w:rsidRDefault="00CD5374" w:rsidP="0046126F">
      <w:pPr>
        <w:pStyle w:val="Default"/>
        <w:jc w:val="both"/>
        <w:rPr>
          <w:rFonts w:asciiTheme="majorHAnsi" w:hAnsiTheme="majorHAnsi" w:cstheme="minorHAnsi"/>
          <w:color w:val="auto"/>
        </w:rPr>
      </w:pPr>
    </w:p>
    <w:p w14:paraId="38503AB7" w14:textId="400F8A00" w:rsidR="00EC2A62" w:rsidRPr="001C3A05" w:rsidRDefault="00EC2A62" w:rsidP="001C3A05">
      <w:pPr>
        <w:pStyle w:val="Heading1"/>
        <w:numPr>
          <w:ilvl w:val="0"/>
          <w:numId w:val="19"/>
        </w:numPr>
        <w:spacing w:before="0" w:line="240" w:lineRule="auto"/>
        <w:ind w:left="-142"/>
        <w:rPr>
          <w:b/>
          <w:bCs/>
        </w:rPr>
      </w:pPr>
      <w:bookmarkStart w:id="10" w:name="_FRIVOLOUS,_FICTITIOUS_AND"/>
      <w:bookmarkEnd w:id="10"/>
      <w:r w:rsidRPr="001C3A05">
        <w:rPr>
          <w:b/>
          <w:bCs/>
        </w:rPr>
        <w:t>FRIVOLOUS, FICTITIOUS AND MALAFIED DISCLOSURE</w:t>
      </w:r>
    </w:p>
    <w:p w14:paraId="78E95A1D" w14:textId="23562CB9" w:rsidR="00EC2A62" w:rsidRPr="00D21AFE" w:rsidRDefault="00EC2A62" w:rsidP="001E5632">
      <w:pPr>
        <w:autoSpaceDE w:val="0"/>
        <w:autoSpaceDN w:val="0"/>
        <w:adjustRightInd w:val="0"/>
        <w:spacing w:after="0" w:line="240" w:lineRule="auto"/>
        <w:jc w:val="both"/>
        <w:rPr>
          <w:rFonts w:asciiTheme="majorHAnsi" w:eastAsiaTheme="minorHAnsi" w:hAnsiTheme="majorHAnsi" w:cstheme="minorHAnsi"/>
          <w:sz w:val="24"/>
          <w:szCs w:val="24"/>
          <w:lang w:val="en-IN"/>
        </w:rPr>
      </w:pPr>
      <w:r w:rsidRPr="00D21AFE">
        <w:rPr>
          <w:rFonts w:asciiTheme="majorHAnsi" w:eastAsiaTheme="minorHAnsi" w:hAnsiTheme="majorHAnsi" w:cstheme="minorHAnsi"/>
          <w:sz w:val="24"/>
          <w:szCs w:val="24"/>
          <w:lang w:val="en-IN"/>
        </w:rPr>
        <w:t xml:space="preserve">If a whistle-blower </w:t>
      </w:r>
      <w:r w:rsidR="005F71A9" w:rsidRPr="00D21AFE">
        <w:rPr>
          <w:rFonts w:asciiTheme="majorHAnsi" w:eastAsiaTheme="minorHAnsi" w:hAnsiTheme="majorHAnsi" w:cstheme="minorHAnsi"/>
          <w:sz w:val="24"/>
          <w:szCs w:val="24"/>
          <w:lang w:val="en-IN"/>
        </w:rPr>
        <w:t>alleges that</w:t>
      </w:r>
      <w:r w:rsidRPr="00D21AFE">
        <w:rPr>
          <w:rFonts w:asciiTheme="majorHAnsi" w:eastAsiaTheme="minorHAnsi" w:hAnsiTheme="majorHAnsi" w:cstheme="minorHAnsi"/>
          <w:sz w:val="24"/>
          <w:szCs w:val="24"/>
          <w:lang w:val="en-IN"/>
        </w:rPr>
        <w:t xml:space="preserve"> she/he knows to be untrue or with an intent to defame and is confirmed by subsequent investigation, appropriate action will be taken against such whistle-blowers.</w:t>
      </w:r>
    </w:p>
    <w:p w14:paraId="2B33105C" w14:textId="0830244C" w:rsidR="00EC2A62" w:rsidRPr="00D21AFE" w:rsidRDefault="00EC2A62" w:rsidP="001E5632">
      <w:pPr>
        <w:autoSpaceDE w:val="0"/>
        <w:autoSpaceDN w:val="0"/>
        <w:adjustRightInd w:val="0"/>
        <w:spacing w:after="0" w:line="240" w:lineRule="auto"/>
        <w:jc w:val="both"/>
        <w:rPr>
          <w:rFonts w:asciiTheme="majorHAnsi" w:hAnsiTheme="majorHAnsi" w:cstheme="minorHAnsi"/>
          <w:sz w:val="24"/>
          <w:szCs w:val="24"/>
        </w:rPr>
      </w:pPr>
      <w:r w:rsidRPr="00D21AFE">
        <w:rPr>
          <w:rFonts w:asciiTheme="majorHAnsi" w:eastAsiaTheme="minorHAnsi" w:hAnsiTheme="majorHAnsi" w:cstheme="minorHAnsi"/>
          <w:sz w:val="24"/>
          <w:szCs w:val="24"/>
          <w:lang w:val="en-IN"/>
        </w:rPr>
        <w:t xml:space="preserve">In case a habitual complainant </w:t>
      </w:r>
      <w:r w:rsidR="004A405C" w:rsidRPr="00D21AFE">
        <w:rPr>
          <w:rFonts w:asciiTheme="majorHAnsi" w:eastAsiaTheme="minorHAnsi" w:hAnsiTheme="majorHAnsi" w:cstheme="minorHAnsi"/>
          <w:sz w:val="24"/>
          <w:szCs w:val="24"/>
          <w:lang w:val="en-IN"/>
        </w:rPr>
        <w:t xml:space="preserve">is </w:t>
      </w:r>
      <w:r w:rsidRPr="00D21AFE">
        <w:rPr>
          <w:rFonts w:asciiTheme="majorHAnsi" w:eastAsiaTheme="minorHAnsi" w:hAnsiTheme="majorHAnsi" w:cstheme="minorHAnsi"/>
          <w:sz w:val="24"/>
          <w:szCs w:val="24"/>
          <w:lang w:val="en-IN"/>
        </w:rPr>
        <w:t xml:space="preserve">found to be making </w:t>
      </w:r>
      <w:r w:rsidR="004A405C" w:rsidRPr="00D21AFE">
        <w:rPr>
          <w:rFonts w:asciiTheme="majorHAnsi" w:eastAsiaTheme="minorHAnsi" w:hAnsiTheme="majorHAnsi" w:cstheme="minorHAnsi"/>
          <w:sz w:val="24"/>
          <w:szCs w:val="24"/>
          <w:lang w:val="en-IN"/>
        </w:rPr>
        <w:t>false/frivolous</w:t>
      </w:r>
      <w:r w:rsidRPr="00D21AFE">
        <w:rPr>
          <w:rFonts w:asciiTheme="majorHAnsi" w:eastAsiaTheme="minorHAnsi" w:hAnsiTheme="majorHAnsi" w:cstheme="minorHAnsi"/>
          <w:sz w:val="24"/>
          <w:szCs w:val="24"/>
          <w:lang w:val="en-IN"/>
        </w:rPr>
        <w:t xml:space="preserve"> complaints, an appropriate disciplinary action will be initiated against the complainant. Further, the subsequent </w:t>
      </w:r>
      <w:r w:rsidR="004A405C" w:rsidRPr="00D21AFE">
        <w:rPr>
          <w:rFonts w:asciiTheme="majorHAnsi" w:eastAsiaTheme="minorHAnsi" w:hAnsiTheme="majorHAnsi" w:cstheme="minorHAnsi"/>
          <w:sz w:val="24"/>
          <w:szCs w:val="24"/>
          <w:lang w:val="en-IN"/>
        </w:rPr>
        <w:t>complaints/disclosures</w:t>
      </w:r>
      <w:r w:rsidRPr="00D21AFE">
        <w:rPr>
          <w:rFonts w:asciiTheme="majorHAnsi" w:eastAsiaTheme="minorHAnsi" w:hAnsiTheme="majorHAnsi" w:cstheme="minorHAnsi"/>
          <w:sz w:val="24"/>
          <w:szCs w:val="24"/>
          <w:lang w:val="en-IN"/>
        </w:rPr>
        <w:t xml:space="preserve"> made by him may not be considered.</w:t>
      </w:r>
    </w:p>
    <w:p w14:paraId="35C74288" w14:textId="77777777" w:rsidR="00EC2A62" w:rsidRDefault="00EC2A62" w:rsidP="0046126F">
      <w:pPr>
        <w:pStyle w:val="Default"/>
        <w:jc w:val="both"/>
        <w:rPr>
          <w:rFonts w:asciiTheme="majorHAnsi" w:hAnsiTheme="majorHAnsi" w:cstheme="minorHAnsi"/>
          <w:b/>
          <w:bCs/>
          <w:color w:val="auto"/>
        </w:rPr>
      </w:pPr>
    </w:p>
    <w:p w14:paraId="10294F8B" w14:textId="77777777" w:rsidR="001C3A05" w:rsidRDefault="001C3A05" w:rsidP="0046126F">
      <w:pPr>
        <w:pStyle w:val="Default"/>
        <w:jc w:val="both"/>
        <w:rPr>
          <w:rFonts w:asciiTheme="majorHAnsi" w:hAnsiTheme="majorHAnsi" w:cstheme="minorHAnsi"/>
          <w:b/>
          <w:bCs/>
          <w:color w:val="auto"/>
        </w:rPr>
      </w:pPr>
    </w:p>
    <w:p w14:paraId="1090FB1E" w14:textId="77777777" w:rsidR="001C3A05" w:rsidRDefault="001C3A05" w:rsidP="0046126F">
      <w:pPr>
        <w:pStyle w:val="Default"/>
        <w:jc w:val="both"/>
        <w:rPr>
          <w:rFonts w:asciiTheme="majorHAnsi" w:hAnsiTheme="majorHAnsi" w:cstheme="minorHAnsi"/>
          <w:b/>
          <w:bCs/>
          <w:color w:val="auto"/>
        </w:rPr>
      </w:pPr>
    </w:p>
    <w:p w14:paraId="214A8F55" w14:textId="77777777" w:rsidR="001C3A05" w:rsidRDefault="001C3A05" w:rsidP="0046126F">
      <w:pPr>
        <w:pStyle w:val="Default"/>
        <w:jc w:val="both"/>
        <w:rPr>
          <w:rFonts w:asciiTheme="majorHAnsi" w:hAnsiTheme="majorHAnsi" w:cstheme="minorHAnsi"/>
          <w:b/>
          <w:bCs/>
          <w:color w:val="auto"/>
        </w:rPr>
      </w:pPr>
    </w:p>
    <w:p w14:paraId="4CB3FF83" w14:textId="77777777" w:rsidR="001C3A05" w:rsidRDefault="001C3A05" w:rsidP="0046126F">
      <w:pPr>
        <w:pStyle w:val="Default"/>
        <w:jc w:val="both"/>
        <w:rPr>
          <w:rFonts w:asciiTheme="majorHAnsi" w:hAnsiTheme="majorHAnsi" w:cstheme="minorHAnsi"/>
          <w:b/>
          <w:bCs/>
          <w:color w:val="auto"/>
        </w:rPr>
      </w:pPr>
    </w:p>
    <w:p w14:paraId="29264C94" w14:textId="77777777" w:rsidR="001C3A05" w:rsidRDefault="001C3A05" w:rsidP="0046126F">
      <w:pPr>
        <w:pStyle w:val="Default"/>
        <w:jc w:val="both"/>
        <w:rPr>
          <w:rFonts w:asciiTheme="majorHAnsi" w:hAnsiTheme="majorHAnsi" w:cstheme="minorHAnsi"/>
          <w:b/>
          <w:bCs/>
          <w:color w:val="auto"/>
        </w:rPr>
      </w:pPr>
    </w:p>
    <w:p w14:paraId="707A60FB" w14:textId="77777777" w:rsidR="001C3A05" w:rsidRPr="00D21AFE" w:rsidRDefault="001C3A05" w:rsidP="0046126F">
      <w:pPr>
        <w:pStyle w:val="Default"/>
        <w:jc w:val="both"/>
        <w:rPr>
          <w:rFonts w:asciiTheme="majorHAnsi" w:hAnsiTheme="majorHAnsi" w:cstheme="minorHAnsi"/>
          <w:b/>
          <w:bCs/>
          <w:color w:val="auto"/>
        </w:rPr>
      </w:pPr>
    </w:p>
    <w:p w14:paraId="260DD4CA" w14:textId="2CD10719" w:rsidR="008D5282" w:rsidRPr="001C3A05" w:rsidRDefault="008D5282" w:rsidP="001C3A05">
      <w:pPr>
        <w:pStyle w:val="Heading1"/>
        <w:numPr>
          <w:ilvl w:val="0"/>
          <w:numId w:val="19"/>
        </w:numPr>
        <w:spacing w:before="0" w:line="240" w:lineRule="auto"/>
        <w:ind w:left="-142"/>
        <w:rPr>
          <w:b/>
          <w:bCs/>
        </w:rPr>
      </w:pPr>
      <w:bookmarkStart w:id="11" w:name="_RETENTION_OF_DOCUMENTS"/>
      <w:bookmarkEnd w:id="11"/>
      <w:r w:rsidRPr="001C3A05">
        <w:rPr>
          <w:b/>
          <w:bCs/>
        </w:rPr>
        <w:t>RETENTION OF DOCUMENTS</w:t>
      </w:r>
    </w:p>
    <w:p w14:paraId="7BA8FD74" w14:textId="39ED1AAD" w:rsidR="008D5282" w:rsidRPr="00D21AFE" w:rsidRDefault="008D5282" w:rsidP="0046126F">
      <w:pPr>
        <w:pStyle w:val="Default"/>
        <w:jc w:val="both"/>
        <w:rPr>
          <w:rFonts w:asciiTheme="majorHAnsi" w:hAnsiTheme="majorHAnsi" w:cstheme="minorHAnsi"/>
          <w:color w:val="auto"/>
        </w:rPr>
      </w:pPr>
      <w:r w:rsidRPr="00D21AFE">
        <w:rPr>
          <w:rFonts w:asciiTheme="majorHAnsi" w:hAnsiTheme="majorHAnsi" w:cstheme="minorHAnsi"/>
          <w:color w:val="auto"/>
        </w:rPr>
        <w:t xml:space="preserve">All Protected Disclosures in writing or documented along with the results of investigation relating thereto, shall be retained by the Company for 3 (three) years or such other period as specified by any other law in force, whichever is more. </w:t>
      </w:r>
    </w:p>
    <w:p w14:paraId="0A5784D0" w14:textId="5A8EE77E" w:rsidR="003C563F" w:rsidRPr="00D21AFE" w:rsidRDefault="003C563F" w:rsidP="0046126F">
      <w:pPr>
        <w:pStyle w:val="Default"/>
        <w:jc w:val="both"/>
        <w:rPr>
          <w:rFonts w:asciiTheme="majorHAnsi" w:hAnsiTheme="majorHAnsi" w:cstheme="minorHAnsi"/>
          <w:color w:val="auto"/>
        </w:rPr>
      </w:pPr>
    </w:p>
    <w:p w14:paraId="2320FE76" w14:textId="4248C144" w:rsidR="008D5282" w:rsidRPr="001C3A05" w:rsidRDefault="008D5282" w:rsidP="001C3A05">
      <w:pPr>
        <w:pStyle w:val="Heading1"/>
        <w:numPr>
          <w:ilvl w:val="0"/>
          <w:numId w:val="19"/>
        </w:numPr>
        <w:spacing w:before="0" w:line="240" w:lineRule="auto"/>
        <w:ind w:left="-142"/>
        <w:rPr>
          <w:b/>
          <w:bCs/>
        </w:rPr>
      </w:pPr>
      <w:bookmarkStart w:id="12" w:name="_COMPLIANCE"/>
      <w:bookmarkEnd w:id="12"/>
      <w:r w:rsidRPr="001C3A05">
        <w:rPr>
          <w:b/>
          <w:bCs/>
        </w:rPr>
        <w:t>COMPLIANCE</w:t>
      </w:r>
    </w:p>
    <w:p w14:paraId="4F7E34E8" w14:textId="77777777" w:rsidR="0084379A" w:rsidRDefault="008D5282" w:rsidP="00A76D6D">
      <w:pPr>
        <w:pStyle w:val="Default"/>
        <w:jc w:val="both"/>
        <w:rPr>
          <w:rFonts w:asciiTheme="majorHAnsi" w:hAnsiTheme="majorHAnsi" w:cstheme="minorHAnsi"/>
          <w:color w:val="auto"/>
        </w:rPr>
      </w:pPr>
      <w:r w:rsidRPr="00D21AFE">
        <w:rPr>
          <w:rFonts w:asciiTheme="majorHAnsi" w:hAnsiTheme="majorHAnsi" w:cstheme="minorHAnsi"/>
          <w:color w:val="auto"/>
        </w:rPr>
        <w:t>This Vigil Policy is intended to comply with all applicable laws and regulations governing whistle</w:t>
      </w:r>
      <w:r w:rsidR="004A405C" w:rsidRPr="00D21AFE">
        <w:rPr>
          <w:rFonts w:asciiTheme="majorHAnsi" w:hAnsiTheme="majorHAnsi" w:cstheme="minorHAnsi"/>
          <w:color w:val="auto"/>
        </w:rPr>
        <w:t>-</w:t>
      </w:r>
      <w:r w:rsidRPr="00D21AFE">
        <w:rPr>
          <w:rFonts w:asciiTheme="majorHAnsi" w:hAnsiTheme="majorHAnsi" w:cstheme="minorHAnsi"/>
          <w:color w:val="auto"/>
        </w:rPr>
        <w:t>blower protection and reporting obligations in India.</w:t>
      </w:r>
    </w:p>
    <w:p w14:paraId="6E91D956" w14:textId="77777777" w:rsidR="0084379A" w:rsidRDefault="0084379A" w:rsidP="00A76D6D">
      <w:pPr>
        <w:pStyle w:val="Default"/>
        <w:jc w:val="both"/>
        <w:rPr>
          <w:rFonts w:asciiTheme="majorHAnsi" w:hAnsiTheme="majorHAnsi" w:cstheme="minorHAnsi"/>
          <w:color w:val="auto"/>
        </w:rPr>
      </w:pPr>
    </w:p>
    <w:p w14:paraId="6C4BB751" w14:textId="49ECBE1F" w:rsidR="0084379A" w:rsidRPr="0084379A" w:rsidRDefault="0084379A" w:rsidP="0084379A">
      <w:pPr>
        <w:pStyle w:val="Heading1"/>
        <w:numPr>
          <w:ilvl w:val="0"/>
          <w:numId w:val="19"/>
        </w:numPr>
        <w:spacing w:before="0" w:line="240" w:lineRule="auto"/>
        <w:ind w:left="-142"/>
        <w:rPr>
          <w:b/>
          <w:bCs/>
        </w:rPr>
      </w:pPr>
      <w:bookmarkStart w:id="13" w:name="_COMMUNICATION_AND_TRAINING"/>
      <w:bookmarkEnd w:id="13"/>
      <w:r w:rsidRPr="0084379A">
        <w:rPr>
          <w:b/>
          <w:bCs/>
        </w:rPr>
        <w:t>COMMUNICATION AND TRAINING</w:t>
      </w:r>
    </w:p>
    <w:p w14:paraId="2FC4A107" w14:textId="77777777" w:rsidR="0084379A" w:rsidRPr="00D21AFE" w:rsidRDefault="0084379A" w:rsidP="0084379A">
      <w:pPr>
        <w:pStyle w:val="Default"/>
        <w:numPr>
          <w:ilvl w:val="0"/>
          <w:numId w:val="5"/>
        </w:numPr>
        <w:ind w:left="426" w:hanging="426"/>
        <w:jc w:val="both"/>
        <w:rPr>
          <w:rFonts w:asciiTheme="majorHAnsi" w:hAnsiTheme="majorHAnsi" w:cstheme="minorHAnsi"/>
          <w:color w:val="auto"/>
        </w:rPr>
      </w:pPr>
      <w:r w:rsidRPr="00D21AFE">
        <w:rPr>
          <w:rFonts w:asciiTheme="majorHAnsi" w:hAnsiTheme="majorHAnsi" w:cstheme="minorHAnsi"/>
          <w:b/>
          <w:bCs/>
          <w:color w:val="auto"/>
        </w:rPr>
        <w:t>Communication-</w:t>
      </w:r>
      <w:r w:rsidRPr="00D21AFE">
        <w:rPr>
          <w:rFonts w:asciiTheme="majorHAnsi" w:hAnsiTheme="majorHAnsi" w:cstheme="minorHAnsi"/>
          <w:color w:val="auto"/>
        </w:rPr>
        <w:t xml:space="preserve"> </w:t>
      </w:r>
      <w:r>
        <w:rPr>
          <w:rFonts w:asciiTheme="majorHAnsi" w:hAnsiTheme="majorHAnsi" w:cstheme="minorHAnsi"/>
          <w:color w:val="auto"/>
        </w:rPr>
        <w:t>Sanden Vikas</w:t>
      </w:r>
      <w:r w:rsidRPr="00D21AFE">
        <w:rPr>
          <w:rFonts w:asciiTheme="majorHAnsi" w:hAnsiTheme="majorHAnsi" w:cstheme="minorHAnsi"/>
          <w:color w:val="auto"/>
        </w:rPr>
        <w:t xml:space="preserve"> will communicate this Vigil Policy to all employees and stakeholders and make it readily accessible through the company's intranet, employee handbook, or other appropriate channels.</w:t>
      </w:r>
    </w:p>
    <w:p w14:paraId="25625419" w14:textId="77777777" w:rsidR="0084379A" w:rsidRPr="00D21AFE" w:rsidRDefault="0084379A" w:rsidP="0084379A">
      <w:pPr>
        <w:pStyle w:val="Default"/>
        <w:ind w:left="426"/>
        <w:jc w:val="both"/>
        <w:rPr>
          <w:rFonts w:asciiTheme="majorHAnsi" w:hAnsiTheme="majorHAnsi" w:cstheme="minorHAnsi"/>
          <w:color w:val="auto"/>
        </w:rPr>
      </w:pPr>
    </w:p>
    <w:p w14:paraId="484112A8" w14:textId="77777777" w:rsidR="0084379A" w:rsidRPr="00D21AFE" w:rsidRDefault="0084379A" w:rsidP="0084379A">
      <w:pPr>
        <w:pStyle w:val="Default"/>
        <w:numPr>
          <w:ilvl w:val="0"/>
          <w:numId w:val="5"/>
        </w:numPr>
        <w:ind w:left="426" w:hanging="426"/>
        <w:jc w:val="both"/>
        <w:rPr>
          <w:rFonts w:asciiTheme="majorHAnsi" w:hAnsiTheme="majorHAnsi" w:cstheme="minorHAnsi"/>
          <w:color w:val="auto"/>
        </w:rPr>
      </w:pPr>
      <w:r w:rsidRPr="00D21AFE">
        <w:rPr>
          <w:rFonts w:asciiTheme="majorHAnsi" w:hAnsiTheme="majorHAnsi" w:cstheme="minorHAnsi"/>
          <w:b/>
          <w:bCs/>
          <w:color w:val="auto"/>
        </w:rPr>
        <w:t>Training-</w:t>
      </w:r>
      <w:r w:rsidRPr="00D21AFE">
        <w:rPr>
          <w:rFonts w:asciiTheme="majorHAnsi" w:hAnsiTheme="majorHAnsi" w:cstheme="minorHAnsi"/>
          <w:color w:val="auto"/>
        </w:rPr>
        <w:t xml:space="preserve"> </w:t>
      </w:r>
      <w:r>
        <w:rPr>
          <w:rFonts w:asciiTheme="majorHAnsi" w:hAnsiTheme="majorHAnsi" w:cstheme="minorHAnsi"/>
          <w:color w:val="auto"/>
        </w:rPr>
        <w:t>Sanden Vikas</w:t>
      </w:r>
      <w:r w:rsidRPr="00D21AFE">
        <w:rPr>
          <w:rFonts w:asciiTheme="majorHAnsi" w:hAnsiTheme="majorHAnsi" w:cstheme="minorHAnsi"/>
          <w:color w:val="auto"/>
        </w:rPr>
        <w:t xml:space="preserve"> will provide annual training to all the employees on the importance of whistle-blowing, their rights and responsibilities under this policy, and the reporting procedures.</w:t>
      </w:r>
    </w:p>
    <w:p w14:paraId="03758D21" w14:textId="77777777" w:rsidR="0084379A" w:rsidRPr="00D21AFE" w:rsidRDefault="0084379A" w:rsidP="0084379A">
      <w:pPr>
        <w:pStyle w:val="Default"/>
        <w:jc w:val="both"/>
        <w:rPr>
          <w:rFonts w:asciiTheme="majorHAnsi" w:hAnsiTheme="majorHAnsi" w:cstheme="minorHAnsi"/>
          <w:color w:val="auto"/>
        </w:rPr>
      </w:pPr>
    </w:p>
    <w:p w14:paraId="4FB3D326" w14:textId="0EA8A61A" w:rsidR="0084379A" w:rsidRPr="0084379A" w:rsidRDefault="0084379A" w:rsidP="0084379A">
      <w:pPr>
        <w:pStyle w:val="Heading1"/>
        <w:numPr>
          <w:ilvl w:val="0"/>
          <w:numId w:val="19"/>
        </w:numPr>
        <w:spacing w:before="0" w:line="240" w:lineRule="auto"/>
        <w:ind w:left="-142"/>
        <w:rPr>
          <w:b/>
          <w:bCs/>
        </w:rPr>
      </w:pPr>
      <w:bookmarkStart w:id="14" w:name="_ADMINISTRATION_AND_REVIEW"/>
      <w:bookmarkEnd w:id="14"/>
      <w:r w:rsidRPr="0084379A">
        <w:rPr>
          <w:b/>
          <w:bCs/>
        </w:rPr>
        <w:t xml:space="preserve">ADMINISTRATION AND REVIEW OF THE POLICY: </w:t>
      </w:r>
    </w:p>
    <w:p w14:paraId="40B8406E" w14:textId="77777777" w:rsidR="0084379A" w:rsidRPr="00D21AFE" w:rsidRDefault="0084379A" w:rsidP="0084379A">
      <w:pPr>
        <w:pStyle w:val="Default"/>
        <w:jc w:val="both"/>
        <w:rPr>
          <w:rFonts w:asciiTheme="majorHAnsi" w:hAnsiTheme="majorHAnsi" w:cstheme="minorHAnsi"/>
          <w:b/>
        </w:rPr>
      </w:pPr>
      <w:r w:rsidRPr="00D21AFE">
        <w:rPr>
          <w:rFonts w:asciiTheme="majorHAnsi" w:hAnsiTheme="majorHAnsi" w:cstheme="minorHAnsi"/>
          <w:color w:val="auto"/>
        </w:rPr>
        <w:t xml:space="preserve">The Nominated Vigilance Officer shall be responsible for the administration, interpretation, application, and review of this policy. He / She shall also be empowered to bring about necessary changes to this Policy, if required at any stage with the concurrence of the Board of Directors. </w:t>
      </w:r>
    </w:p>
    <w:p w14:paraId="778C9DD0" w14:textId="77777777" w:rsidR="0084379A" w:rsidRPr="00D21AFE" w:rsidRDefault="0084379A" w:rsidP="0084379A">
      <w:pPr>
        <w:autoSpaceDE w:val="0"/>
        <w:autoSpaceDN w:val="0"/>
        <w:adjustRightInd w:val="0"/>
        <w:spacing w:after="0" w:line="240" w:lineRule="auto"/>
        <w:jc w:val="center"/>
        <w:rPr>
          <w:rFonts w:asciiTheme="majorHAnsi" w:hAnsiTheme="majorHAnsi" w:cstheme="minorHAnsi"/>
          <w:b/>
          <w:sz w:val="24"/>
          <w:szCs w:val="24"/>
        </w:rPr>
      </w:pPr>
    </w:p>
    <w:p w14:paraId="15D15EAD" w14:textId="5D27D702" w:rsidR="00A678CB" w:rsidRPr="00D21AFE" w:rsidRDefault="00A678CB" w:rsidP="00A76D6D">
      <w:pPr>
        <w:pStyle w:val="Default"/>
        <w:jc w:val="both"/>
        <w:rPr>
          <w:rFonts w:asciiTheme="majorHAnsi" w:hAnsiTheme="majorHAnsi" w:cstheme="minorHAnsi"/>
          <w:b/>
        </w:rPr>
      </w:pPr>
    </w:p>
    <w:sectPr w:rsidR="00A678CB" w:rsidRPr="00D21AFE" w:rsidSect="00D21AFE">
      <w:footerReference w:type="default" r:id="rId9"/>
      <w:pgSz w:w="11920" w:h="16840"/>
      <w:pgMar w:top="0" w:right="1400" w:bottom="284" w:left="1440" w:header="720" w:footer="0" w:gutter="0"/>
      <w:pgBorders w:display="notFirstPage" w:offsetFrom="page">
        <w:top w:val="single" w:sz="4" w:space="24" w:color="auto"/>
        <w:left w:val="single" w:sz="4" w:space="24" w:color="auto"/>
        <w:bottom w:val="single" w:sz="4" w:space="24" w:color="auto"/>
        <w:right w:val="single" w:sz="4" w:space="24" w:color="auto"/>
      </w:pgBorders>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50BF49" w14:textId="77777777" w:rsidR="00CE5186" w:rsidRDefault="00CE5186" w:rsidP="00E00745">
      <w:pPr>
        <w:spacing w:after="0" w:line="240" w:lineRule="auto"/>
      </w:pPr>
      <w:r>
        <w:separator/>
      </w:r>
    </w:p>
  </w:endnote>
  <w:endnote w:type="continuationSeparator" w:id="0">
    <w:p w14:paraId="131E345B" w14:textId="77777777" w:rsidR="00CE5186" w:rsidRDefault="00CE5186" w:rsidP="00E007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E1C7CC" w14:textId="77777777" w:rsidR="009F4282" w:rsidRDefault="009F4282" w:rsidP="00A51BA6">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0F3092" w14:textId="77777777" w:rsidR="00CE5186" w:rsidRDefault="00CE5186" w:rsidP="00E00745">
      <w:pPr>
        <w:spacing w:after="0" w:line="240" w:lineRule="auto"/>
      </w:pPr>
      <w:r>
        <w:separator/>
      </w:r>
    </w:p>
  </w:footnote>
  <w:footnote w:type="continuationSeparator" w:id="0">
    <w:p w14:paraId="16F29DD5" w14:textId="77777777" w:rsidR="00CE5186" w:rsidRDefault="00CE5186" w:rsidP="00E0074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F557B"/>
    <w:multiLevelType w:val="hybridMultilevel"/>
    <w:tmpl w:val="7A0E071C"/>
    <w:lvl w:ilvl="0" w:tplc="7334F35A">
      <w:start w:val="1"/>
      <w:numFmt w:val="upperRoman"/>
      <w:lvlText w:val="%1."/>
      <w:lvlJc w:val="left"/>
      <w:pPr>
        <w:ind w:left="1080" w:hanging="720"/>
      </w:pPr>
      <w:rPr>
        <w:rFonts w:cs="Calibri"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15:restartNumberingAfterBreak="0">
    <w:nsid w:val="06620333"/>
    <w:multiLevelType w:val="hybridMultilevel"/>
    <w:tmpl w:val="B8646DFC"/>
    <w:lvl w:ilvl="0" w:tplc="40090013">
      <w:start w:val="1"/>
      <w:numFmt w:val="upperRoman"/>
      <w:lvlText w:val="%1."/>
      <w:lvlJc w:val="righ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15:restartNumberingAfterBreak="0">
    <w:nsid w:val="0BD87DE7"/>
    <w:multiLevelType w:val="hybridMultilevel"/>
    <w:tmpl w:val="17DCD6FE"/>
    <w:lvl w:ilvl="0" w:tplc="FFFFFFFF">
      <w:start w:val="1"/>
      <w:numFmt w:val="upperRoman"/>
      <w:lvlText w:val="%1."/>
      <w:lvlJc w:val="left"/>
      <w:pPr>
        <w:ind w:left="1080" w:hanging="720"/>
      </w:pPr>
      <w:rPr>
        <w:rFonts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0105982"/>
    <w:multiLevelType w:val="hybridMultilevel"/>
    <w:tmpl w:val="A66E6CD4"/>
    <w:lvl w:ilvl="0" w:tplc="7F8EEF70">
      <w:start w:val="1"/>
      <w:numFmt w:val="decimal"/>
      <w:lvlText w:val="%1."/>
      <w:lvlJc w:val="left"/>
      <w:pPr>
        <w:ind w:left="3272" w:hanging="720"/>
      </w:pPr>
      <w:rPr>
        <w:rFonts w:hint="default"/>
        <w:b/>
      </w:rPr>
    </w:lvl>
    <w:lvl w:ilvl="1" w:tplc="04090019">
      <w:start w:val="1"/>
      <w:numFmt w:val="lowerLetter"/>
      <w:lvlText w:val="%2."/>
      <w:lvlJc w:val="left"/>
      <w:pPr>
        <w:ind w:left="3632" w:hanging="360"/>
      </w:pPr>
    </w:lvl>
    <w:lvl w:ilvl="2" w:tplc="5F444D28">
      <w:start w:val="1"/>
      <w:numFmt w:val="lowerLetter"/>
      <w:lvlText w:val="%3)"/>
      <w:lvlJc w:val="left"/>
      <w:pPr>
        <w:ind w:left="4532" w:hanging="360"/>
      </w:pPr>
      <w:rPr>
        <w:rFonts w:hint="default"/>
        <w:b w:val="0"/>
      </w:rPr>
    </w:lvl>
    <w:lvl w:ilvl="3" w:tplc="05F24E56">
      <w:start w:val="2"/>
      <w:numFmt w:val="lowerRoman"/>
      <w:lvlText w:val="%4."/>
      <w:lvlJc w:val="left"/>
      <w:pPr>
        <w:ind w:left="5432" w:hanging="720"/>
      </w:pPr>
      <w:rPr>
        <w:rFonts w:hint="default"/>
      </w:rPr>
    </w:lvl>
    <w:lvl w:ilvl="4" w:tplc="756C188A">
      <w:start w:val="1"/>
      <w:numFmt w:val="upperLetter"/>
      <w:lvlText w:val="%5."/>
      <w:lvlJc w:val="left"/>
      <w:pPr>
        <w:ind w:left="5792" w:hanging="360"/>
      </w:pPr>
      <w:rPr>
        <w:rFonts w:hint="default"/>
      </w:rPr>
    </w:lvl>
    <w:lvl w:ilvl="5" w:tplc="0409001B" w:tentative="1">
      <w:start w:val="1"/>
      <w:numFmt w:val="lowerRoman"/>
      <w:lvlText w:val="%6."/>
      <w:lvlJc w:val="right"/>
      <w:pPr>
        <w:ind w:left="6512" w:hanging="180"/>
      </w:pPr>
    </w:lvl>
    <w:lvl w:ilvl="6" w:tplc="0409000F" w:tentative="1">
      <w:start w:val="1"/>
      <w:numFmt w:val="decimal"/>
      <w:lvlText w:val="%7."/>
      <w:lvlJc w:val="left"/>
      <w:pPr>
        <w:ind w:left="7232" w:hanging="360"/>
      </w:pPr>
    </w:lvl>
    <w:lvl w:ilvl="7" w:tplc="04090019" w:tentative="1">
      <w:start w:val="1"/>
      <w:numFmt w:val="lowerLetter"/>
      <w:lvlText w:val="%8."/>
      <w:lvlJc w:val="left"/>
      <w:pPr>
        <w:ind w:left="7952" w:hanging="360"/>
      </w:pPr>
    </w:lvl>
    <w:lvl w:ilvl="8" w:tplc="0409001B" w:tentative="1">
      <w:start w:val="1"/>
      <w:numFmt w:val="lowerRoman"/>
      <w:lvlText w:val="%9."/>
      <w:lvlJc w:val="right"/>
      <w:pPr>
        <w:ind w:left="8672" w:hanging="180"/>
      </w:pPr>
    </w:lvl>
  </w:abstractNum>
  <w:abstractNum w:abstractNumId="4" w15:restartNumberingAfterBreak="0">
    <w:nsid w:val="16E8772B"/>
    <w:multiLevelType w:val="hybridMultilevel"/>
    <w:tmpl w:val="FF2AB360"/>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5" w15:restartNumberingAfterBreak="0">
    <w:nsid w:val="1952111F"/>
    <w:multiLevelType w:val="hybridMultilevel"/>
    <w:tmpl w:val="9AC4F4AA"/>
    <w:lvl w:ilvl="0" w:tplc="4009001B">
      <w:start w:val="1"/>
      <w:numFmt w:val="low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D766123"/>
    <w:multiLevelType w:val="hybridMultilevel"/>
    <w:tmpl w:val="86607640"/>
    <w:lvl w:ilvl="0" w:tplc="40090001">
      <w:start w:val="1"/>
      <w:numFmt w:val="bullet"/>
      <w:lvlText w:val=""/>
      <w:lvlJc w:val="left"/>
      <w:pPr>
        <w:ind w:left="720" w:hanging="360"/>
      </w:pPr>
      <w:rPr>
        <w:rFonts w:ascii="Symbol" w:hAnsi="Symbol" w:hint="default"/>
      </w:rPr>
    </w:lvl>
    <w:lvl w:ilvl="1" w:tplc="40090003">
      <w:start w:val="1"/>
      <w:numFmt w:val="bullet"/>
      <w:lvlText w:val="o"/>
      <w:lvlJc w:val="left"/>
      <w:pPr>
        <w:ind w:left="1440" w:hanging="360"/>
      </w:pPr>
      <w:rPr>
        <w:rFonts w:ascii="Courier New" w:hAnsi="Courier New" w:cs="Courier New" w:hint="default"/>
      </w:rPr>
    </w:lvl>
    <w:lvl w:ilvl="2" w:tplc="40090005">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7" w15:restartNumberingAfterBreak="0">
    <w:nsid w:val="1E5F5A71"/>
    <w:multiLevelType w:val="hybridMultilevel"/>
    <w:tmpl w:val="51BC0746"/>
    <w:lvl w:ilvl="0" w:tplc="6110F69C">
      <w:start w:val="1"/>
      <w:numFmt w:val="upp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8" w15:restartNumberingAfterBreak="0">
    <w:nsid w:val="280E6416"/>
    <w:multiLevelType w:val="hybridMultilevel"/>
    <w:tmpl w:val="B8646DFC"/>
    <w:lvl w:ilvl="0" w:tplc="FFFFFFFF">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2E6C28D1"/>
    <w:multiLevelType w:val="hybridMultilevel"/>
    <w:tmpl w:val="3940DAB0"/>
    <w:lvl w:ilvl="0" w:tplc="05F24E56">
      <w:start w:val="2"/>
      <w:numFmt w:val="lowerRoman"/>
      <w:lvlText w:val="%1."/>
      <w:lvlJc w:val="left"/>
      <w:pPr>
        <w:ind w:left="720" w:hanging="360"/>
      </w:pPr>
      <w:rPr>
        <w:rFonts w:hint="default"/>
      </w:rPr>
    </w:lvl>
    <w:lvl w:ilvl="1" w:tplc="40090019">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0" w15:restartNumberingAfterBreak="0">
    <w:nsid w:val="38E73216"/>
    <w:multiLevelType w:val="hybridMultilevel"/>
    <w:tmpl w:val="A08CBC6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391E6B14"/>
    <w:multiLevelType w:val="hybridMultilevel"/>
    <w:tmpl w:val="C630B9D0"/>
    <w:lvl w:ilvl="0" w:tplc="FFFFFFFF">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3C443F95"/>
    <w:multiLevelType w:val="hybridMultilevel"/>
    <w:tmpl w:val="C020101A"/>
    <w:lvl w:ilvl="0" w:tplc="FFFFFFFF">
      <w:start w:val="1"/>
      <w:numFmt w:val="upperRoman"/>
      <w:lvlText w:val="%1."/>
      <w:lvlJc w:val="right"/>
      <w:pPr>
        <w:ind w:left="1080" w:hanging="360"/>
      </w:p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3" w15:restartNumberingAfterBreak="0">
    <w:nsid w:val="46D22DDD"/>
    <w:multiLevelType w:val="hybridMultilevel"/>
    <w:tmpl w:val="51BC0746"/>
    <w:lvl w:ilvl="0" w:tplc="FFFFFFFF">
      <w:start w:val="1"/>
      <w:numFmt w:val="upp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4E556133"/>
    <w:multiLevelType w:val="hybridMultilevel"/>
    <w:tmpl w:val="17DCD6FE"/>
    <w:lvl w:ilvl="0" w:tplc="5D5E6F96">
      <w:start w:val="1"/>
      <w:numFmt w:val="upperRoman"/>
      <w:lvlText w:val="%1."/>
      <w:lvlJc w:val="left"/>
      <w:pPr>
        <w:ind w:left="1080" w:hanging="720"/>
      </w:pPr>
      <w:rPr>
        <w:rFonts w:hint="default"/>
        <w:b w:val="0"/>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5" w15:restartNumberingAfterBreak="0">
    <w:nsid w:val="4F3909F3"/>
    <w:multiLevelType w:val="hybridMultilevel"/>
    <w:tmpl w:val="FBC2DBB4"/>
    <w:lvl w:ilvl="0" w:tplc="FFFFFFFF">
      <w:start w:val="1"/>
      <w:numFmt w:val="upperRoman"/>
      <w:lvlText w:val="%1."/>
      <w:lvlJc w:val="right"/>
      <w:pPr>
        <w:ind w:left="1080" w:hanging="360"/>
      </w:pPr>
    </w:lvl>
    <w:lvl w:ilvl="1" w:tplc="FFFFFFFF">
      <w:start w:val="1"/>
      <w:numFmt w:val="lowerLetter"/>
      <w:lvlText w:val="%2."/>
      <w:lvlJc w:val="left"/>
      <w:pPr>
        <w:ind w:left="1800" w:hanging="360"/>
      </w:pPr>
    </w:lvl>
    <w:lvl w:ilvl="2" w:tplc="40090001">
      <w:start w:val="1"/>
      <w:numFmt w:val="bullet"/>
      <w:lvlText w:val=""/>
      <w:lvlJc w:val="left"/>
      <w:pPr>
        <w:ind w:left="2700" w:hanging="360"/>
      </w:pPr>
      <w:rPr>
        <w:rFonts w:ascii="Symbol" w:hAnsi="Symbol" w:hint="default"/>
      </w:rPr>
    </w:lvl>
    <w:lvl w:ilvl="3" w:tplc="1ECCDEFC">
      <w:start w:val="1"/>
      <w:numFmt w:val="decimal"/>
      <w:lvlText w:val="%4."/>
      <w:lvlJc w:val="left"/>
      <w:pPr>
        <w:ind w:left="3240" w:hanging="360"/>
      </w:pPr>
      <w:rPr>
        <w:rFonts w:hint="default"/>
      </w:r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6" w15:restartNumberingAfterBreak="0">
    <w:nsid w:val="5261148F"/>
    <w:multiLevelType w:val="hybridMultilevel"/>
    <w:tmpl w:val="C48CCAF4"/>
    <w:lvl w:ilvl="0" w:tplc="40090013">
      <w:start w:val="1"/>
      <w:numFmt w:val="upperRoman"/>
      <w:lvlText w:val="%1."/>
      <w:lvlJc w:val="righ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7" w15:restartNumberingAfterBreak="0">
    <w:nsid w:val="52D90C6A"/>
    <w:multiLevelType w:val="hybridMultilevel"/>
    <w:tmpl w:val="192AA6EA"/>
    <w:lvl w:ilvl="0" w:tplc="4009001B">
      <w:start w:val="1"/>
      <w:numFmt w:val="lowerRoman"/>
      <w:lvlText w:val="%1."/>
      <w:lvlJc w:val="right"/>
      <w:pPr>
        <w:ind w:left="1080" w:hanging="360"/>
      </w:pPr>
    </w:lvl>
    <w:lvl w:ilvl="1" w:tplc="40090019">
      <w:start w:val="1"/>
      <w:numFmt w:val="lowerLetter"/>
      <w:lvlText w:val="%2."/>
      <w:lvlJc w:val="left"/>
      <w:pPr>
        <w:ind w:left="1800" w:hanging="360"/>
      </w:pPr>
    </w:lvl>
    <w:lvl w:ilvl="2" w:tplc="05E8F9F2">
      <w:start w:val="1"/>
      <w:numFmt w:val="decimal"/>
      <w:lvlText w:val="%3."/>
      <w:lvlJc w:val="left"/>
      <w:pPr>
        <w:ind w:left="2700" w:hanging="360"/>
      </w:pPr>
      <w:rPr>
        <w:rFonts w:hint="default"/>
      </w:r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18" w15:restartNumberingAfterBreak="0">
    <w:nsid w:val="572020FA"/>
    <w:multiLevelType w:val="hybridMultilevel"/>
    <w:tmpl w:val="A08CBC6A"/>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9" w15:restartNumberingAfterBreak="0">
    <w:nsid w:val="577976ED"/>
    <w:multiLevelType w:val="hybridMultilevel"/>
    <w:tmpl w:val="0C9CF862"/>
    <w:lvl w:ilvl="0" w:tplc="4009001B">
      <w:start w:val="1"/>
      <w:numFmt w:val="low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6DA5137E"/>
    <w:multiLevelType w:val="hybridMultilevel"/>
    <w:tmpl w:val="A08CBC6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71DD6938"/>
    <w:multiLevelType w:val="hybridMultilevel"/>
    <w:tmpl w:val="AED83EA2"/>
    <w:lvl w:ilvl="0" w:tplc="05F24E56">
      <w:start w:val="2"/>
      <w:numFmt w:val="low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79410BA8"/>
    <w:multiLevelType w:val="hybridMultilevel"/>
    <w:tmpl w:val="C630B9D0"/>
    <w:lvl w:ilvl="0" w:tplc="40090013">
      <w:start w:val="1"/>
      <w:numFmt w:val="upperRoman"/>
      <w:lvlText w:val="%1."/>
      <w:lvlJc w:val="righ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16cid:durableId="885071334">
    <w:abstractNumId w:val="3"/>
  </w:num>
  <w:num w:numId="2" w16cid:durableId="2138179674">
    <w:abstractNumId w:val="7"/>
  </w:num>
  <w:num w:numId="3" w16cid:durableId="1027753274">
    <w:abstractNumId w:val="0"/>
  </w:num>
  <w:num w:numId="4" w16cid:durableId="1539512816">
    <w:abstractNumId w:val="14"/>
  </w:num>
  <w:num w:numId="5" w16cid:durableId="1723941893">
    <w:abstractNumId w:val="2"/>
  </w:num>
  <w:num w:numId="6" w16cid:durableId="1485584973">
    <w:abstractNumId w:val="17"/>
  </w:num>
  <w:num w:numId="7" w16cid:durableId="1520656700">
    <w:abstractNumId w:val="1"/>
  </w:num>
  <w:num w:numId="8" w16cid:durableId="799955940">
    <w:abstractNumId w:val="22"/>
  </w:num>
  <w:num w:numId="9" w16cid:durableId="771358791">
    <w:abstractNumId w:val="18"/>
  </w:num>
  <w:num w:numId="10" w16cid:durableId="974410690">
    <w:abstractNumId w:val="10"/>
  </w:num>
  <w:num w:numId="11" w16cid:durableId="1579942010">
    <w:abstractNumId w:val="8"/>
  </w:num>
  <w:num w:numId="12" w16cid:durableId="1979144573">
    <w:abstractNumId w:val="12"/>
  </w:num>
  <w:num w:numId="13" w16cid:durableId="695349134">
    <w:abstractNumId w:val="11"/>
  </w:num>
  <w:num w:numId="14" w16cid:durableId="877398917">
    <w:abstractNumId w:val="13"/>
  </w:num>
  <w:num w:numId="15" w16cid:durableId="1342198352">
    <w:abstractNumId w:val="15"/>
  </w:num>
  <w:num w:numId="16" w16cid:durableId="47459055">
    <w:abstractNumId w:val="16"/>
  </w:num>
  <w:num w:numId="17" w16cid:durableId="1923027718">
    <w:abstractNumId w:val="20"/>
  </w:num>
  <w:num w:numId="18" w16cid:durableId="1793475335">
    <w:abstractNumId w:val="6"/>
  </w:num>
  <w:num w:numId="19" w16cid:durableId="38172016">
    <w:abstractNumId w:val="4"/>
  </w:num>
  <w:num w:numId="20" w16cid:durableId="812479962">
    <w:abstractNumId w:val="19"/>
  </w:num>
  <w:num w:numId="21" w16cid:durableId="333843114">
    <w:abstractNumId w:val="5"/>
  </w:num>
  <w:num w:numId="22" w16cid:durableId="626282345">
    <w:abstractNumId w:val="9"/>
  </w:num>
  <w:num w:numId="23" w16cid:durableId="1575897214">
    <w:abstractNumId w:val="2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0745"/>
    <w:rsid w:val="0000477E"/>
    <w:rsid w:val="00004ACD"/>
    <w:rsid w:val="00005BC4"/>
    <w:rsid w:val="00013952"/>
    <w:rsid w:val="00016D39"/>
    <w:rsid w:val="00020798"/>
    <w:rsid w:val="0002118B"/>
    <w:rsid w:val="000224C6"/>
    <w:rsid w:val="0002397E"/>
    <w:rsid w:val="00024E71"/>
    <w:rsid w:val="000368B8"/>
    <w:rsid w:val="00037A6F"/>
    <w:rsid w:val="0004608F"/>
    <w:rsid w:val="0004708E"/>
    <w:rsid w:val="00056555"/>
    <w:rsid w:val="000572AF"/>
    <w:rsid w:val="00060F44"/>
    <w:rsid w:val="00062D6C"/>
    <w:rsid w:val="00064264"/>
    <w:rsid w:val="00065A4E"/>
    <w:rsid w:val="00071C6F"/>
    <w:rsid w:val="0007439A"/>
    <w:rsid w:val="00082375"/>
    <w:rsid w:val="0009280D"/>
    <w:rsid w:val="00096C63"/>
    <w:rsid w:val="000A339B"/>
    <w:rsid w:val="000A4B50"/>
    <w:rsid w:val="000B21E2"/>
    <w:rsid w:val="000B39CE"/>
    <w:rsid w:val="000B4D96"/>
    <w:rsid w:val="000C27F8"/>
    <w:rsid w:val="000C6089"/>
    <w:rsid w:val="000C76DD"/>
    <w:rsid w:val="000C7A35"/>
    <w:rsid w:val="000D2748"/>
    <w:rsid w:val="000D2B27"/>
    <w:rsid w:val="000D44CE"/>
    <w:rsid w:val="000D720A"/>
    <w:rsid w:val="000E1E9F"/>
    <w:rsid w:val="000E54EB"/>
    <w:rsid w:val="000E56E6"/>
    <w:rsid w:val="000F0E07"/>
    <w:rsid w:val="000F3190"/>
    <w:rsid w:val="000F47C4"/>
    <w:rsid w:val="000F7603"/>
    <w:rsid w:val="00104E84"/>
    <w:rsid w:val="001113FD"/>
    <w:rsid w:val="0011398F"/>
    <w:rsid w:val="00115AF4"/>
    <w:rsid w:val="00116D69"/>
    <w:rsid w:val="00122A63"/>
    <w:rsid w:val="0013083F"/>
    <w:rsid w:val="0014272B"/>
    <w:rsid w:val="00144051"/>
    <w:rsid w:val="00146C65"/>
    <w:rsid w:val="00151445"/>
    <w:rsid w:val="00151C03"/>
    <w:rsid w:val="0015283A"/>
    <w:rsid w:val="00157763"/>
    <w:rsid w:val="0016116C"/>
    <w:rsid w:val="00161C5F"/>
    <w:rsid w:val="00173982"/>
    <w:rsid w:val="0017613B"/>
    <w:rsid w:val="00176D11"/>
    <w:rsid w:val="00182968"/>
    <w:rsid w:val="00187DF5"/>
    <w:rsid w:val="001911B0"/>
    <w:rsid w:val="001914F7"/>
    <w:rsid w:val="00191E90"/>
    <w:rsid w:val="00192A5E"/>
    <w:rsid w:val="001979A6"/>
    <w:rsid w:val="00197FFD"/>
    <w:rsid w:val="001A5213"/>
    <w:rsid w:val="001B4936"/>
    <w:rsid w:val="001B549C"/>
    <w:rsid w:val="001B5EE6"/>
    <w:rsid w:val="001C3A05"/>
    <w:rsid w:val="001C7B89"/>
    <w:rsid w:val="001E0B69"/>
    <w:rsid w:val="001E5632"/>
    <w:rsid w:val="001F2CBC"/>
    <w:rsid w:val="001F4599"/>
    <w:rsid w:val="001F7376"/>
    <w:rsid w:val="00201919"/>
    <w:rsid w:val="002030E8"/>
    <w:rsid w:val="00204C09"/>
    <w:rsid w:val="002100E7"/>
    <w:rsid w:val="00211989"/>
    <w:rsid w:val="00212887"/>
    <w:rsid w:val="00227A36"/>
    <w:rsid w:val="00235CB3"/>
    <w:rsid w:val="00237827"/>
    <w:rsid w:val="0024321F"/>
    <w:rsid w:val="00247F7F"/>
    <w:rsid w:val="00250199"/>
    <w:rsid w:val="00261143"/>
    <w:rsid w:val="00274E8E"/>
    <w:rsid w:val="002768B7"/>
    <w:rsid w:val="00280923"/>
    <w:rsid w:val="00295585"/>
    <w:rsid w:val="00296D51"/>
    <w:rsid w:val="002A1E1E"/>
    <w:rsid w:val="002A4D42"/>
    <w:rsid w:val="002A4D78"/>
    <w:rsid w:val="002A5358"/>
    <w:rsid w:val="002A780E"/>
    <w:rsid w:val="002B022F"/>
    <w:rsid w:val="002B02D8"/>
    <w:rsid w:val="002B0507"/>
    <w:rsid w:val="002B4F1D"/>
    <w:rsid w:val="002C1FDE"/>
    <w:rsid w:val="002D5A6D"/>
    <w:rsid w:val="002E31D1"/>
    <w:rsid w:val="002E66EE"/>
    <w:rsid w:val="002E78C4"/>
    <w:rsid w:val="002F006F"/>
    <w:rsid w:val="0030016C"/>
    <w:rsid w:val="00305EF6"/>
    <w:rsid w:val="00314608"/>
    <w:rsid w:val="0031597A"/>
    <w:rsid w:val="00316E6C"/>
    <w:rsid w:val="003245E6"/>
    <w:rsid w:val="0032770E"/>
    <w:rsid w:val="00330B04"/>
    <w:rsid w:val="0033647A"/>
    <w:rsid w:val="0034271C"/>
    <w:rsid w:val="003432C9"/>
    <w:rsid w:val="00351446"/>
    <w:rsid w:val="00351719"/>
    <w:rsid w:val="0035273A"/>
    <w:rsid w:val="00360C0E"/>
    <w:rsid w:val="003622F8"/>
    <w:rsid w:val="00367F63"/>
    <w:rsid w:val="0037700C"/>
    <w:rsid w:val="0038237C"/>
    <w:rsid w:val="003874C3"/>
    <w:rsid w:val="00391606"/>
    <w:rsid w:val="00391FEA"/>
    <w:rsid w:val="0039317D"/>
    <w:rsid w:val="00394BC9"/>
    <w:rsid w:val="003A1055"/>
    <w:rsid w:val="003B0552"/>
    <w:rsid w:val="003B2B62"/>
    <w:rsid w:val="003B734B"/>
    <w:rsid w:val="003C563F"/>
    <w:rsid w:val="003D0E7F"/>
    <w:rsid w:val="003D1C41"/>
    <w:rsid w:val="003D4CE8"/>
    <w:rsid w:val="003E1A74"/>
    <w:rsid w:val="003E5C85"/>
    <w:rsid w:val="003F27EB"/>
    <w:rsid w:val="003F4829"/>
    <w:rsid w:val="004148FC"/>
    <w:rsid w:val="00425B74"/>
    <w:rsid w:val="00425FE2"/>
    <w:rsid w:val="0042609D"/>
    <w:rsid w:val="00426F38"/>
    <w:rsid w:val="00432020"/>
    <w:rsid w:val="00432E01"/>
    <w:rsid w:val="0044302C"/>
    <w:rsid w:val="004450C0"/>
    <w:rsid w:val="00445A8F"/>
    <w:rsid w:val="004504AD"/>
    <w:rsid w:val="00450BB2"/>
    <w:rsid w:val="00452605"/>
    <w:rsid w:val="004552FF"/>
    <w:rsid w:val="0046126F"/>
    <w:rsid w:val="004638AF"/>
    <w:rsid w:val="004740BD"/>
    <w:rsid w:val="0047450F"/>
    <w:rsid w:val="00475A51"/>
    <w:rsid w:val="00483B47"/>
    <w:rsid w:val="00484B65"/>
    <w:rsid w:val="00484D5D"/>
    <w:rsid w:val="00485563"/>
    <w:rsid w:val="00486CBD"/>
    <w:rsid w:val="0049045E"/>
    <w:rsid w:val="004922CB"/>
    <w:rsid w:val="004A22DA"/>
    <w:rsid w:val="004A405C"/>
    <w:rsid w:val="004A4499"/>
    <w:rsid w:val="004A484E"/>
    <w:rsid w:val="004A74E1"/>
    <w:rsid w:val="004B5A1B"/>
    <w:rsid w:val="004C4D45"/>
    <w:rsid w:val="004E078E"/>
    <w:rsid w:val="004E131C"/>
    <w:rsid w:val="004E14F8"/>
    <w:rsid w:val="004F295C"/>
    <w:rsid w:val="004F71AE"/>
    <w:rsid w:val="00502224"/>
    <w:rsid w:val="00503FC0"/>
    <w:rsid w:val="00505FB2"/>
    <w:rsid w:val="00513563"/>
    <w:rsid w:val="0051465E"/>
    <w:rsid w:val="00514A0B"/>
    <w:rsid w:val="0052161A"/>
    <w:rsid w:val="00525011"/>
    <w:rsid w:val="00534C8A"/>
    <w:rsid w:val="00541ED9"/>
    <w:rsid w:val="00543E6D"/>
    <w:rsid w:val="00552188"/>
    <w:rsid w:val="005530B5"/>
    <w:rsid w:val="005610F7"/>
    <w:rsid w:val="0056220D"/>
    <w:rsid w:val="00564E1A"/>
    <w:rsid w:val="005704EE"/>
    <w:rsid w:val="00570AC8"/>
    <w:rsid w:val="00573EF4"/>
    <w:rsid w:val="00573F87"/>
    <w:rsid w:val="00574F78"/>
    <w:rsid w:val="00577539"/>
    <w:rsid w:val="0058136B"/>
    <w:rsid w:val="00581544"/>
    <w:rsid w:val="00582F4D"/>
    <w:rsid w:val="00584CBC"/>
    <w:rsid w:val="005858B4"/>
    <w:rsid w:val="0059058E"/>
    <w:rsid w:val="005B0F94"/>
    <w:rsid w:val="005B6F15"/>
    <w:rsid w:val="005C0EA8"/>
    <w:rsid w:val="005C517C"/>
    <w:rsid w:val="005D040E"/>
    <w:rsid w:val="005D23A4"/>
    <w:rsid w:val="005D6155"/>
    <w:rsid w:val="005F2E70"/>
    <w:rsid w:val="005F3A67"/>
    <w:rsid w:val="005F71A9"/>
    <w:rsid w:val="006045BF"/>
    <w:rsid w:val="00610E33"/>
    <w:rsid w:val="006120D6"/>
    <w:rsid w:val="006137AF"/>
    <w:rsid w:val="00621249"/>
    <w:rsid w:val="00626765"/>
    <w:rsid w:val="00626F3B"/>
    <w:rsid w:val="0063459E"/>
    <w:rsid w:val="00634945"/>
    <w:rsid w:val="006467B4"/>
    <w:rsid w:val="00647DAA"/>
    <w:rsid w:val="006500CA"/>
    <w:rsid w:val="0065752A"/>
    <w:rsid w:val="00661787"/>
    <w:rsid w:val="0066475D"/>
    <w:rsid w:val="006647A5"/>
    <w:rsid w:val="00670E5B"/>
    <w:rsid w:val="00674706"/>
    <w:rsid w:val="006A1711"/>
    <w:rsid w:val="006A50DA"/>
    <w:rsid w:val="006B62FE"/>
    <w:rsid w:val="006C177C"/>
    <w:rsid w:val="006C267A"/>
    <w:rsid w:val="006C369B"/>
    <w:rsid w:val="006C58F3"/>
    <w:rsid w:val="006C6284"/>
    <w:rsid w:val="006D2F78"/>
    <w:rsid w:val="006D40E1"/>
    <w:rsid w:val="006D7598"/>
    <w:rsid w:val="006E48D5"/>
    <w:rsid w:val="006E5C50"/>
    <w:rsid w:val="006E60D6"/>
    <w:rsid w:val="006F2727"/>
    <w:rsid w:val="006F7CFF"/>
    <w:rsid w:val="00700D58"/>
    <w:rsid w:val="00706ECF"/>
    <w:rsid w:val="007112C4"/>
    <w:rsid w:val="00712484"/>
    <w:rsid w:val="0071333B"/>
    <w:rsid w:val="007160FB"/>
    <w:rsid w:val="007176EC"/>
    <w:rsid w:val="0073119C"/>
    <w:rsid w:val="00731D5A"/>
    <w:rsid w:val="0074216D"/>
    <w:rsid w:val="00745592"/>
    <w:rsid w:val="00747C2A"/>
    <w:rsid w:val="00747DB3"/>
    <w:rsid w:val="007509B2"/>
    <w:rsid w:val="00751A2A"/>
    <w:rsid w:val="00752201"/>
    <w:rsid w:val="00752977"/>
    <w:rsid w:val="00764FC2"/>
    <w:rsid w:val="00766815"/>
    <w:rsid w:val="00767964"/>
    <w:rsid w:val="00771259"/>
    <w:rsid w:val="00775D96"/>
    <w:rsid w:val="00787099"/>
    <w:rsid w:val="0078739A"/>
    <w:rsid w:val="00796B8F"/>
    <w:rsid w:val="007B4890"/>
    <w:rsid w:val="007B5443"/>
    <w:rsid w:val="007B6BCB"/>
    <w:rsid w:val="007C2E91"/>
    <w:rsid w:val="007C35F1"/>
    <w:rsid w:val="007C6326"/>
    <w:rsid w:val="007D11D7"/>
    <w:rsid w:val="007D15F0"/>
    <w:rsid w:val="007D6FF6"/>
    <w:rsid w:val="007E2193"/>
    <w:rsid w:val="007E6323"/>
    <w:rsid w:val="007F7AAB"/>
    <w:rsid w:val="0080064D"/>
    <w:rsid w:val="0081037C"/>
    <w:rsid w:val="00811D37"/>
    <w:rsid w:val="00814F3D"/>
    <w:rsid w:val="008156C6"/>
    <w:rsid w:val="008245EB"/>
    <w:rsid w:val="008252DC"/>
    <w:rsid w:val="0082605E"/>
    <w:rsid w:val="00830D6B"/>
    <w:rsid w:val="008318CB"/>
    <w:rsid w:val="00831C97"/>
    <w:rsid w:val="00832654"/>
    <w:rsid w:val="008329CE"/>
    <w:rsid w:val="008334C0"/>
    <w:rsid w:val="008335A1"/>
    <w:rsid w:val="00842CB0"/>
    <w:rsid w:val="0084379A"/>
    <w:rsid w:val="00844490"/>
    <w:rsid w:val="00846787"/>
    <w:rsid w:val="008479A8"/>
    <w:rsid w:val="00851A23"/>
    <w:rsid w:val="00852E5D"/>
    <w:rsid w:val="00870F95"/>
    <w:rsid w:val="00874827"/>
    <w:rsid w:val="00874B02"/>
    <w:rsid w:val="008758B5"/>
    <w:rsid w:val="00877C13"/>
    <w:rsid w:val="00886524"/>
    <w:rsid w:val="00890A27"/>
    <w:rsid w:val="0089633F"/>
    <w:rsid w:val="008B04D4"/>
    <w:rsid w:val="008B10F2"/>
    <w:rsid w:val="008B2F31"/>
    <w:rsid w:val="008C29C2"/>
    <w:rsid w:val="008C3DF7"/>
    <w:rsid w:val="008C47D1"/>
    <w:rsid w:val="008D5282"/>
    <w:rsid w:val="008E5E55"/>
    <w:rsid w:val="008F018B"/>
    <w:rsid w:val="008F5AC1"/>
    <w:rsid w:val="00900163"/>
    <w:rsid w:val="0090220D"/>
    <w:rsid w:val="009148EA"/>
    <w:rsid w:val="009237C4"/>
    <w:rsid w:val="009269AC"/>
    <w:rsid w:val="00927141"/>
    <w:rsid w:val="009271BF"/>
    <w:rsid w:val="00932848"/>
    <w:rsid w:val="009360A4"/>
    <w:rsid w:val="00936502"/>
    <w:rsid w:val="009436BD"/>
    <w:rsid w:val="00947DCB"/>
    <w:rsid w:val="0095433A"/>
    <w:rsid w:val="009616CF"/>
    <w:rsid w:val="00967C70"/>
    <w:rsid w:val="0097359F"/>
    <w:rsid w:val="009747B2"/>
    <w:rsid w:val="00977D57"/>
    <w:rsid w:val="00984331"/>
    <w:rsid w:val="00985F07"/>
    <w:rsid w:val="00986914"/>
    <w:rsid w:val="009949BA"/>
    <w:rsid w:val="009A4F63"/>
    <w:rsid w:val="009A7FE8"/>
    <w:rsid w:val="009B4312"/>
    <w:rsid w:val="009B4D87"/>
    <w:rsid w:val="009B7513"/>
    <w:rsid w:val="009C75B7"/>
    <w:rsid w:val="009D195F"/>
    <w:rsid w:val="009D26CC"/>
    <w:rsid w:val="009E0138"/>
    <w:rsid w:val="009E26FF"/>
    <w:rsid w:val="009E64D2"/>
    <w:rsid w:val="009E6866"/>
    <w:rsid w:val="009E7CEB"/>
    <w:rsid w:val="009F35F2"/>
    <w:rsid w:val="009F4282"/>
    <w:rsid w:val="00A023AD"/>
    <w:rsid w:val="00A0327E"/>
    <w:rsid w:val="00A0373E"/>
    <w:rsid w:val="00A0383D"/>
    <w:rsid w:val="00A10EF5"/>
    <w:rsid w:val="00A1129F"/>
    <w:rsid w:val="00A1658C"/>
    <w:rsid w:val="00A22CDC"/>
    <w:rsid w:val="00A248B5"/>
    <w:rsid w:val="00A2510D"/>
    <w:rsid w:val="00A30AB5"/>
    <w:rsid w:val="00A41435"/>
    <w:rsid w:val="00A46E8A"/>
    <w:rsid w:val="00A51BA6"/>
    <w:rsid w:val="00A53D02"/>
    <w:rsid w:val="00A54763"/>
    <w:rsid w:val="00A55A14"/>
    <w:rsid w:val="00A61952"/>
    <w:rsid w:val="00A66B0C"/>
    <w:rsid w:val="00A678CB"/>
    <w:rsid w:val="00A71B5E"/>
    <w:rsid w:val="00A74320"/>
    <w:rsid w:val="00A74A7D"/>
    <w:rsid w:val="00A76D6D"/>
    <w:rsid w:val="00A8171D"/>
    <w:rsid w:val="00A83F78"/>
    <w:rsid w:val="00A84264"/>
    <w:rsid w:val="00A86ABE"/>
    <w:rsid w:val="00A91F85"/>
    <w:rsid w:val="00A9649F"/>
    <w:rsid w:val="00A9798D"/>
    <w:rsid w:val="00A979D6"/>
    <w:rsid w:val="00AA18CC"/>
    <w:rsid w:val="00AA4486"/>
    <w:rsid w:val="00AC0242"/>
    <w:rsid w:val="00AC02CE"/>
    <w:rsid w:val="00AC0F5D"/>
    <w:rsid w:val="00AC41DF"/>
    <w:rsid w:val="00AD1D5B"/>
    <w:rsid w:val="00AD1E2C"/>
    <w:rsid w:val="00AD63C1"/>
    <w:rsid w:val="00AF70EA"/>
    <w:rsid w:val="00B0134D"/>
    <w:rsid w:val="00B05C3F"/>
    <w:rsid w:val="00B06DE3"/>
    <w:rsid w:val="00B1559D"/>
    <w:rsid w:val="00B20765"/>
    <w:rsid w:val="00B21DFA"/>
    <w:rsid w:val="00B2349A"/>
    <w:rsid w:val="00B23519"/>
    <w:rsid w:val="00B3024C"/>
    <w:rsid w:val="00B31E62"/>
    <w:rsid w:val="00B3704B"/>
    <w:rsid w:val="00B4047D"/>
    <w:rsid w:val="00B422D7"/>
    <w:rsid w:val="00B51B69"/>
    <w:rsid w:val="00B54E68"/>
    <w:rsid w:val="00B631DD"/>
    <w:rsid w:val="00B72897"/>
    <w:rsid w:val="00B72F4E"/>
    <w:rsid w:val="00B76649"/>
    <w:rsid w:val="00B77877"/>
    <w:rsid w:val="00B80522"/>
    <w:rsid w:val="00B8098A"/>
    <w:rsid w:val="00B84CA1"/>
    <w:rsid w:val="00B907F3"/>
    <w:rsid w:val="00BA1D1A"/>
    <w:rsid w:val="00BA2E1E"/>
    <w:rsid w:val="00BA3490"/>
    <w:rsid w:val="00BA3E27"/>
    <w:rsid w:val="00BA3EA6"/>
    <w:rsid w:val="00BA650F"/>
    <w:rsid w:val="00BB4E0A"/>
    <w:rsid w:val="00BC2948"/>
    <w:rsid w:val="00BC4BA9"/>
    <w:rsid w:val="00BD058D"/>
    <w:rsid w:val="00BF0AA7"/>
    <w:rsid w:val="00BF0D65"/>
    <w:rsid w:val="00C00D8B"/>
    <w:rsid w:val="00C03046"/>
    <w:rsid w:val="00C03B08"/>
    <w:rsid w:val="00C04B06"/>
    <w:rsid w:val="00C07086"/>
    <w:rsid w:val="00C2150D"/>
    <w:rsid w:val="00C23526"/>
    <w:rsid w:val="00C40AA1"/>
    <w:rsid w:val="00C54AE6"/>
    <w:rsid w:val="00C54E4C"/>
    <w:rsid w:val="00C559BE"/>
    <w:rsid w:val="00C57541"/>
    <w:rsid w:val="00C60276"/>
    <w:rsid w:val="00C7255D"/>
    <w:rsid w:val="00C7261E"/>
    <w:rsid w:val="00C74924"/>
    <w:rsid w:val="00C74E78"/>
    <w:rsid w:val="00C84797"/>
    <w:rsid w:val="00C85F12"/>
    <w:rsid w:val="00C878E8"/>
    <w:rsid w:val="00C9560F"/>
    <w:rsid w:val="00C95E48"/>
    <w:rsid w:val="00CA3CED"/>
    <w:rsid w:val="00CB28B6"/>
    <w:rsid w:val="00CB3644"/>
    <w:rsid w:val="00CB37F5"/>
    <w:rsid w:val="00CB74C0"/>
    <w:rsid w:val="00CC02B9"/>
    <w:rsid w:val="00CC3AF1"/>
    <w:rsid w:val="00CC3B45"/>
    <w:rsid w:val="00CD5374"/>
    <w:rsid w:val="00CE4ADF"/>
    <w:rsid w:val="00CE5186"/>
    <w:rsid w:val="00CE6371"/>
    <w:rsid w:val="00CF4E0D"/>
    <w:rsid w:val="00CF74EA"/>
    <w:rsid w:val="00D0028E"/>
    <w:rsid w:val="00D027A5"/>
    <w:rsid w:val="00D154FB"/>
    <w:rsid w:val="00D21AFE"/>
    <w:rsid w:val="00D23067"/>
    <w:rsid w:val="00D24103"/>
    <w:rsid w:val="00D264BE"/>
    <w:rsid w:val="00D26F8F"/>
    <w:rsid w:val="00D35B93"/>
    <w:rsid w:val="00D415A2"/>
    <w:rsid w:val="00D43E0C"/>
    <w:rsid w:val="00D45D2E"/>
    <w:rsid w:val="00D47834"/>
    <w:rsid w:val="00D54C5F"/>
    <w:rsid w:val="00D62C53"/>
    <w:rsid w:val="00D6498F"/>
    <w:rsid w:val="00D70A09"/>
    <w:rsid w:val="00D77BFC"/>
    <w:rsid w:val="00D77FC7"/>
    <w:rsid w:val="00D845C7"/>
    <w:rsid w:val="00D8570E"/>
    <w:rsid w:val="00D85C29"/>
    <w:rsid w:val="00D91924"/>
    <w:rsid w:val="00D91CC5"/>
    <w:rsid w:val="00D95189"/>
    <w:rsid w:val="00D95BAA"/>
    <w:rsid w:val="00D969F2"/>
    <w:rsid w:val="00DA26F2"/>
    <w:rsid w:val="00DA425B"/>
    <w:rsid w:val="00DB0995"/>
    <w:rsid w:val="00DC19D9"/>
    <w:rsid w:val="00DC2270"/>
    <w:rsid w:val="00DC644D"/>
    <w:rsid w:val="00DD0477"/>
    <w:rsid w:val="00DD299F"/>
    <w:rsid w:val="00DD48B1"/>
    <w:rsid w:val="00DD58A5"/>
    <w:rsid w:val="00DD6669"/>
    <w:rsid w:val="00DF18E3"/>
    <w:rsid w:val="00DF3033"/>
    <w:rsid w:val="00E00745"/>
    <w:rsid w:val="00E02915"/>
    <w:rsid w:val="00E03F6F"/>
    <w:rsid w:val="00E1003D"/>
    <w:rsid w:val="00E11015"/>
    <w:rsid w:val="00E1153D"/>
    <w:rsid w:val="00E11D88"/>
    <w:rsid w:val="00E15024"/>
    <w:rsid w:val="00E160C3"/>
    <w:rsid w:val="00E203B6"/>
    <w:rsid w:val="00E214A1"/>
    <w:rsid w:val="00E22E18"/>
    <w:rsid w:val="00E23C54"/>
    <w:rsid w:val="00E251B9"/>
    <w:rsid w:val="00E25ABE"/>
    <w:rsid w:val="00E265EC"/>
    <w:rsid w:val="00E40103"/>
    <w:rsid w:val="00E439E9"/>
    <w:rsid w:val="00E4545C"/>
    <w:rsid w:val="00E46C18"/>
    <w:rsid w:val="00E51FD3"/>
    <w:rsid w:val="00E56757"/>
    <w:rsid w:val="00E612C6"/>
    <w:rsid w:val="00E61F26"/>
    <w:rsid w:val="00E64B85"/>
    <w:rsid w:val="00E65369"/>
    <w:rsid w:val="00E664BC"/>
    <w:rsid w:val="00E66A02"/>
    <w:rsid w:val="00E6704F"/>
    <w:rsid w:val="00E71DC2"/>
    <w:rsid w:val="00E830EF"/>
    <w:rsid w:val="00E85A71"/>
    <w:rsid w:val="00E85A75"/>
    <w:rsid w:val="00E90C01"/>
    <w:rsid w:val="00E90E37"/>
    <w:rsid w:val="00E92BA4"/>
    <w:rsid w:val="00EB08E7"/>
    <w:rsid w:val="00EB4758"/>
    <w:rsid w:val="00EB4D0D"/>
    <w:rsid w:val="00EC1020"/>
    <w:rsid w:val="00EC2A62"/>
    <w:rsid w:val="00EC7499"/>
    <w:rsid w:val="00ED6078"/>
    <w:rsid w:val="00ED6AC3"/>
    <w:rsid w:val="00EE2FAE"/>
    <w:rsid w:val="00EF02A5"/>
    <w:rsid w:val="00EF0EA7"/>
    <w:rsid w:val="00EF2DB2"/>
    <w:rsid w:val="00EF60A5"/>
    <w:rsid w:val="00EF73A9"/>
    <w:rsid w:val="00EF7A44"/>
    <w:rsid w:val="00F0066B"/>
    <w:rsid w:val="00F01270"/>
    <w:rsid w:val="00F04E10"/>
    <w:rsid w:val="00F07540"/>
    <w:rsid w:val="00F07ECE"/>
    <w:rsid w:val="00F10535"/>
    <w:rsid w:val="00F1551C"/>
    <w:rsid w:val="00F21691"/>
    <w:rsid w:val="00F222B6"/>
    <w:rsid w:val="00F25821"/>
    <w:rsid w:val="00F26A7E"/>
    <w:rsid w:val="00F3379D"/>
    <w:rsid w:val="00F36212"/>
    <w:rsid w:val="00F519C5"/>
    <w:rsid w:val="00F51F86"/>
    <w:rsid w:val="00F555C7"/>
    <w:rsid w:val="00F561A8"/>
    <w:rsid w:val="00F57365"/>
    <w:rsid w:val="00F67636"/>
    <w:rsid w:val="00F73C53"/>
    <w:rsid w:val="00F75B3A"/>
    <w:rsid w:val="00F82E05"/>
    <w:rsid w:val="00F8670E"/>
    <w:rsid w:val="00F87D19"/>
    <w:rsid w:val="00F91452"/>
    <w:rsid w:val="00FA192F"/>
    <w:rsid w:val="00FB213B"/>
    <w:rsid w:val="00FB56D4"/>
    <w:rsid w:val="00FC3B42"/>
    <w:rsid w:val="00FC5146"/>
    <w:rsid w:val="00FD44FA"/>
    <w:rsid w:val="00FE0214"/>
    <w:rsid w:val="00FE3F30"/>
    <w:rsid w:val="00FE4F08"/>
    <w:rsid w:val="00FF11FC"/>
    <w:rsid w:val="00FF30E8"/>
    <w:rsid w:val="00FF42B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5F17807"/>
  <w15:docId w15:val="{B775A5BD-3C31-4A27-A926-FA6C9B4040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00745"/>
    <w:rPr>
      <w:rFonts w:ascii="Calibri" w:eastAsia="Calibri" w:hAnsi="Calibri" w:cs="Times New Roman"/>
    </w:rPr>
  </w:style>
  <w:style w:type="paragraph" w:styleId="Heading1">
    <w:name w:val="heading 1"/>
    <w:basedOn w:val="Normal"/>
    <w:next w:val="Normal"/>
    <w:link w:val="Heading1Char"/>
    <w:uiPriority w:val="9"/>
    <w:qFormat/>
    <w:rsid w:val="00D21AFE"/>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D21AFE"/>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E00745"/>
    <w:pPr>
      <w:tabs>
        <w:tab w:val="center" w:pos="4680"/>
        <w:tab w:val="right" w:pos="9360"/>
      </w:tabs>
      <w:spacing w:after="0" w:line="240" w:lineRule="auto"/>
    </w:pPr>
  </w:style>
  <w:style w:type="character" w:customStyle="1" w:styleId="HeaderChar">
    <w:name w:val="Header Char"/>
    <w:basedOn w:val="DefaultParagraphFont"/>
    <w:link w:val="Header"/>
    <w:rsid w:val="00E00745"/>
    <w:rPr>
      <w:rFonts w:ascii="Calibri" w:eastAsia="Calibri" w:hAnsi="Calibri" w:cs="Times New Roman"/>
    </w:rPr>
  </w:style>
  <w:style w:type="paragraph" w:styleId="Footer">
    <w:name w:val="footer"/>
    <w:basedOn w:val="Normal"/>
    <w:link w:val="FooterChar"/>
    <w:uiPriority w:val="99"/>
    <w:unhideWhenUsed/>
    <w:rsid w:val="00E00745"/>
    <w:pPr>
      <w:tabs>
        <w:tab w:val="center" w:pos="4680"/>
        <w:tab w:val="right" w:pos="9360"/>
      </w:tabs>
      <w:spacing w:after="0" w:line="240" w:lineRule="auto"/>
    </w:pPr>
  </w:style>
  <w:style w:type="character" w:customStyle="1" w:styleId="FooterChar">
    <w:name w:val="Footer Char"/>
    <w:basedOn w:val="DefaultParagraphFont"/>
    <w:link w:val="Footer"/>
    <w:uiPriority w:val="99"/>
    <w:rsid w:val="00E00745"/>
    <w:rPr>
      <w:rFonts w:ascii="Calibri" w:eastAsia="Calibri" w:hAnsi="Calibri" w:cs="Times New Roman"/>
    </w:rPr>
  </w:style>
  <w:style w:type="paragraph" w:styleId="BalloonText">
    <w:name w:val="Balloon Text"/>
    <w:basedOn w:val="Normal"/>
    <w:link w:val="BalloonTextChar"/>
    <w:uiPriority w:val="99"/>
    <w:semiHidden/>
    <w:unhideWhenUsed/>
    <w:rsid w:val="00E0074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00745"/>
    <w:rPr>
      <w:rFonts w:ascii="Tahoma" w:eastAsia="Calibri" w:hAnsi="Tahoma" w:cs="Tahoma"/>
      <w:sz w:val="16"/>
      <w:szCs w:val="16"/>
    </w:rPr>
  </w:style>
  <w:style w:type="paragraph" w:styleId="ListParagraph">
    <w:name w:val="List Paragraph"/>
    <w:basedOn w:val="Normal"/>
    <w:uiPriority w:val="34"/>
    <w:qFormat/>
    <w:rsid w:val="00DB0995"/>
    <w:pPr>
      <w:ind w:left="720"/>
      <w:contextualSpacing/>
    </w:pPr>
  </w:style>
  <w:style w:type="table" w:styleId="TableGrid">
    <w:name w:val="Table Grid"/>
    <w:basedOn w:val="TableNormal"/>
    <w:uiPriority w:val="59"/>
    <w:rsid w:val="00EF73A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Emphasis">
    <w:name w:val="Emphasis"/>
    <w:basedOn w:val="DefaultParagraphFont"/>
    <w:uiPriority w:val="20"/>
    <w:qFormat/>
    <w:rsid w:val="000368B8"/>
    <w:rPr>
      <w:i/>
      <w:iCs/>
    </w:rPr>
  </w:style>
  <w:style w:type="paragraph" w:styleId="NormalWeb">
    <w:name w:val="Normal (Web)"/>
    <w:basedOn w:val="Normal"/>
    <w:uiPriority w:val="99"/>
    <w:unhideWhenUsed/>
    <w:rsid w:val="00485563"/>
    <w:pPr>
      <w:spacing w:before="100" w:beforeAutospacing="1" w:after="100" w:afterAutospacing="1" w:line="240" w:lineRule="auto"/>
    </w:pPr>
    <w:rPr>
      <w:rFonts w:eastAsiaTheme="minorHAnsi" w:cs="Calibri"/>
      <w:lang w:val="en-IN" w:eastAsia="en-IN"/>
    </w:rPr>
  </w:style>
  <w:style w:type="paragraph" w:customStyle="1" w:styleId="Default">
    <w:name w:val="Default"/>
    <w:rsid w:val="000E54EB"/>
    <w:pPr>
      <w:autoSpaceDE w:val="0"/>
      <w:autoSpaceDN w:val="0"/>
      <w:adjustRightInd w:val="0"/>
      <w:spacing w:after="0" w:line="240" w:lineRule="auto"/>
    </w:pPr>
    <w:rPr>
      <w:rFonts w:ascii="Calibri" w:hAnsi="Calibri" w:cs="Calibri"/>
      <w:color w:val="000000"/>
      <w:sz w:val="24"/>
      <w:szCs w:val="24"/>
      <w:lang w:val="en-IN"/>
    </w:rPr>
  </w:style>
  <w:style w:type="character" w:styleId="CommentReference">
    <w:name w:val="annotation reference"/>
    <w:basedOn w:val="DefaultParagraphFont"/>
    <w:uiPriority w:val="99"/>
    <w:semiHidden/>
    <w:unhideWhenUsed/>
    <w:rsid w:val="007B5443"/>
    <w:rPr>
      <w:sz w:val="16"/>
      <w:szCs w:val="16"/>
    </w:rPr>
  </w:style>
  <w:style w:type="paragraph" w:styleId="CommentText">
    <w:name w:val="annotation text"/>
    <w:basedOn w:val="Normal"/>
    <w:link w:val="CommentTextChar"/>
    <w:uiPriority w:val="99"/>
    <w:unhideWhenUsed/>
    <w:rsid w:val="007B5443"/>
    <w:pPr>
      <w:spacing w:line="240" w:lineRule="auto"/>
    </w:pPr>
    <w:rPr>
      <w:sz w:val="20"/>
      <w:szCs w:val="20"/>
    </w:rPr>
  </w:style>
  <w:style w:type="character" w:customStyle="1" w:styleId="CommentTextChar">
    <w:name w:val="Comment Text Char"/>
    <w:basedOn w:val="DefaultParagraphFont"/>
    <w:link w:val="CommentText"/>
    <w:uiPriority w:val="99"/>
    <w:rsid w:val="007B5443"/>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7B5443"/>
    <w:rPr>
      <w:b/>
      <w:bCs/>
    </w:rPr>
  </w:style>
  <w:style w:type="character" w:customStyle="1" w:styleId="CommentSubjectChar">
    <w:name w:val="Comment Subject Char"/>
    <w:basedOn w:val="CommentTextChar"/>
    <w:link w:val="CommentSubject"/>
    <w:uiPriority w:val="99"/>
    <w:semiHidden/>
    <w:rsid w:val="007B5443"/>
    <w:rPr>
      <w:rFonts w:ascii="Calibri" w:eastAsia="Calibri" w:hAnsi="Calibri" w:cs="Times New Roman"/>
      <w:b/>
      <w:bCs/>
      <w:sz w:val="20"/>
      <w:szCs w:val="20"/>
    </w:rPr>
  </w:style>
  <w:style w:type="character" w:customStyle="1" w:styleId="Heading1Char">
    <w:name w:val="Heading 1 Char"/>
    <w:basedOn w:val="DefaultParagraphFont"/>
    <w:link w:val="Heading1"/>
    <w:uiPriority w:val="9"/>
    <w:rsid w:val="00D21AFE"/>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rsid w:val="00D21AFE"/>
    <w:rPr>
      <w:rFonts w:asciiTheme="majorHAnsi" w:eastAsiaTheme="majorEastAsia" w:hAnsiTheme="majorHAnsi" w:cstheme="majorBidi"/>
      <w:color w:val="365F91" w:themeColor="accent1" w:themeShade="BF"/>
      <w:sz w:val="26"/>
      <w:szCs w:val="26"/>
    </w:rPr>
  </w:style>
  <w:style w:type="character" w:styleId="Hyperlink">
    <w:name w:val="Hyperlink"/>
    <w:basedOn w:val="DefaultParagraphFont"/>
    <w:uiPriority w:val="99"/>
    <w:unhideWhenUsed/>
    <w:rsid w:val="001C3A05"/>
    <w:rPr>
      <w:color w:val="0000FF" w:themeColor="hyperlink"/>
      <w:u w:val="single"/>
    </w:rPr>
  </w:style>
  <w:style w:type="character" w:styleId="UnresolvedMention">
    <w:name w:val="Unresolved Mention"/>
    <w:basedOn w:val="DefaultParagraphFont"/>
    <w:uiPriority w:val="99"/>
    <w:semiHidden/>
    <w:unhideWhenUsed/>
    <w:rsid w:val="001C3A05"/>
    <w:rPr>
      <w:color w:val="605E5C"/>
      <w:shd w:val="clear" w:color="auto" w:fill="E1DFDD"/>
    </w:rPr>
  </w:style>
  <w:style w:type="character" w:styleId="FollowedHyperlink">
    <w:name w:val="FollowedHyperlink"/>
    <w:basedOn w:val="DefaultParagraphFont"/>
    <w:uiPriority w:val="99"/>
    <w:semiHidden/>
    <w:unhideWhenUsed/>
    <w:rsid w:val="0084379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4046411">
      <w:bodyDiv w:val="1"/>
      <w:marLeft w:val="0"/>
      <w:marRight w:val="0"/>
      <w:marTop w:val="0"/>
      <w:marBottom w:val="0"/>
      <w:divBdr>
        <w:top w:val="none" w:sz="0" w:space="0" w:color="auto"/>
        <w:left w:val="none" w:sz="0" w:space="0" w:color="auto"/>
        <w:bottom w:val="none" w:sz="0" w:space="0" w:color="auto"/>
        <w:right w:val="none" w:sz="0" w:space="0" w:color="auto"/>
      </w:divBdr>
    </w:div>
    <w:div w:id="277637883">
      <w:bodyDiv w:val="1"/>
      <w:marLeft w:val="0"/>
      <w:marRight w:val="0"/>
      <w:marTop w:val="0"/>
      <w:marBottom w:val="0"/>
      <w:divBdr>
        <w:top w:val="none" w:sz="0" w:space="0" w:color="auto"/>
        <w:left w:val="none" w:sz="0" w:space="0" w:color="auto"/>
        <w:bottom w:val="none" w:sz="0" w:space="0" w:color="auto"/>
        <w:right w:val="none" w:sz="0" w:space="0" w:color="auto"/>
      </w:divBdr>
    </w:div>
    <w:div w:id="331682612">
      <w:bodyDiv w:val="1"/>
      <w:marLeft w:val="0"/>
      <w:marRight w:val="0"/>
      <w:marTop w:val="0"/>
      <w:marBottom w:val="0"/>
      <w:divBdr>
        <w:top w:val="none" w:sz="0" w:space="0" w:color="auto"/>
        <w:left w:val="none" w:sz="0" w:space="0" w:color="auto"/>
        <w:bottom w:val="none" w:sz="0" w:space="0" w:color="auto"/>
        <w:right w:val="none" w:sz="0" w:space="0" w:color="auto"/>
      </w:divBdr>
    </w:div>
    <w:div w:id="448087463">
      <w:bodyDiv w:val="1"/>
      <w:marLeft w:val="0"/>
      <w:marRight w:val="0"/>
      <w:marTop w:val="0"/>
      <w:marBottom w:val="0"/>
      <w:divBdr>
        <w:top w:val="none" w:sz="0" w:space="0" w:color="auto"/>
        <w:left w:val="none" w:sz="0" w:space="0" w:color="auto"/>
        <w:bottom w:val="none" w:sz="0" w:space="0" w:color="auto"/>
        <w:right w:val="none" w:sz="0" w:space="0" w:color="auto"/>
      </w:divBdr>
    </w:div>
    <w:div w:id="482935802">
      <w:bodyDiv w:val="1"/>
      <w:marLeft w:val="0"/>
      <w:marRight w:val="0"/>
      <w:marTop w:val="0"/>
      <w:marBottom w:val="0"/>
      <w:divBdr>
        <w:top w:val="none" w:sz="0" w:space="0" w:color="auto"/>
        <w:left w:val="none" w:sz="0" w:space="0" w:color="auto"/>
        <w:bottom w:val="none" w:sz="0" w:space="0" w:color="auto"/>
        <w:right w:val="none" w:sz="0" w:space="0" w:color="auto"/>
      </w:divBdr>
    </w:div>
    <w:div w:id="524637752">
      <w:bodyDiv w:val="1"/>
      <w:marLeft w:val="0"/>
      <w:marRight w:val="0"/>
      <w:marTop w:val="0"/>
      <w:marBottom w:val="0"/>
      <w:divBdr>
        <w:top w:val="none" w:sz="0" w:space="0" w:color="auto"/>
        <w:left w:val="none" w:sz="0" w:space="0" w:color="auto"/>
        <w:bottom w:val="none" w:sz="0" w:space="0" w:color="auto"/>
        <w:right w:val="none" w:sz="0" w:space="0" w:color="auto"/>
      </w:divBdr>
    </w:div>
    <w:div w:id="686369064">
      <w:bodyDiv w:val="1"/>
      <w:marLeft w:val="0"/>
      <w:marRight w:val="0"/>
      <w:marTop w:val="0"/>
      <w:marBottom w:val="0"/>
      <w:divBdr>
        <w:top w:val="none" w:sz="0" w:space="0" w:color="auto"/>
        <w:left w:val="none" w:sz="0" w:space="0" w:color="auto"/>
        <w:bottom w:val="none" w:sz="0" w:space="0" w:color="auto"/>
        <w:right w:val="none" w:sz="0" w:space="0" w:color="auto"/>
      </w:divBdr>
    </w:div>
    <w:div w:id="783042876">
      <w:bodyDiv w:val="1"/>
      <w:marLeft w:val="0"/>
      <w:marRight w:val="0"/>
      <w:marTop w:val="0"/>
      <w:marBottom w:val="0"/>
      <w:divBdr>
        <w:top w:val="none" w:sz="0" w:space="0" w:color="auto"/>
        <w:left w:val="none" w:sz="0" w:space="0" w:color="auto"/>
        <w:bottom w:val="none" w:sz="0" w:space="0" w:color="auto"/>
        <w:right w:val="none" w:sz="0" w:space="0" w:color="auto"/>
      </w:divBdr>
    </w:div>
    <w:div w:id="803616037">
      <w:bodyDiv w:val="1"/>
      <w:marLeft w:val="0"/>
      <w:marRight w:val="0"/>
      <w:marTop w:val="0"/>
      <w:marBottom w:val="0"/>
      <w:divBdr>
        <w:top w:val="none" w:sz="0" w:space="0" w:color="auto"/>
        <w:left w:val="none" w:sz="0" w:space="0" w:color="auto"/>
        <w:bottom w:val="none" w:sz="0" w:space="0" w:color="auto"/>
        <w:right w:val="none" w:sz="0" w:space="0" w:color="auto"/>
      </w:divBdr>
    </w:div>
    <w:div w:id="945818193">
      <w:bodyDiv w:val="1"/>
      <w:marLeft w:val="0"/>
      <w:marRight w:val="0"/>
      <w:marTop w:val="0"/>
      <w:marBottom w:val="0"/>
      <w:divBdr>
        <w:top w:val="none" w:sz="0" w:space="0" w:color="auto"/>
        <w:left w:val="none" w:sz="0" w:space="0" w:color="auto"/>
        <w:bottom w:val="none" w:sz="0" w:space="0" w:color="auto"/>
        <w:right w:val="none" w:sz="0" w:space="0" w:color="auto"/>
      </w:divBdr>
    </w:div>
    <w:div w:id="1458453895">
      <w:bodyDiv w:val="1"/>
      <w:marLeft w:val="0"/>
      <w:marRight w:val="0"/>
      <w:marTop w:val="0"/>
      <w:marBottom w:val="0"/>
      <w:divBdr>
        <w:top w:val="none" w:sz="0" w:space="0" w:color="auto"/>
        <w:left w:val="none" w:sz="0" w:space="0" w:color="auto"/>
        <w:bottom w:val="none" w:sz="0" w:space="0" w:color="auto"/>
        <w:right w:val="none" w:sz="0" w:space="0" w:color="auto"/>
      </w:divBdr>
    </w:div>
    <w:div w:id="1553153619">
      <w:bodyDiv w:val="1"/>
      <w:marLeft w:val="0"/>
      <w:marRight w:val="0"/>
      <w:marTop w:val="0"/>
      <w:marBottom w:val="0"/>
      <w:divBdr>
        <w:top w:val="none" w:sz="0" w:space="0" w:color="auto"/>
        <w:left w:val="none" w:sz="0" w:space="0" w:color="auto"/>
        <w:bottom w:val="none" w:sz="0" w:space="0" w:color="auto"/>
        <w:right w:val="none" w:sz="0" w:space="0" w:color="auto"/>
      </w:divBdr>
    </w:div>
    <w:div w:id="1593275915">
      <w:bodyDiv w:val="1"/>
      <w:marLeft w:val="0"/>
      <w:marRight w:val="0"/>
      <w:marTop w:val="0"/>
      <w:marBottom w:val="0"/>
      <w:divBdr>
        <w:top w:val="none" w:sz="0" w:space="0" w:color="auto"/>
        <w:left w:val="none" w:sz="0" w:space="0" w:color="auto"/>
        <w:bottom w:val="none" w:sz="0" w:space="0" w:color="auto"/>
        <w:right w:val="none" w:sz="0" w:space="0" w:color="auto"/>
      </w:divBdr>
    </w:div>
    <w:div w:id="1627197585">
      <w:bodyDiv w:val="1"/>
      <w:marLeft w:val="0"/>
      <w:marRight w:val="0"/>
      <w:marTop w:val="0"/>
      <w:marBottom w:val="0"/>
      <w:divBdr>
        <w:top w:val="none" w:sz="0" w:space="0" w:color="auto"/>
        <w:left w:val="none" w:sz="0" w:space="0" w:color="auto"/>
        <w:bottom w:val="none" w:sz="0" w:space="0" w:color="auto"/>
        <w:right w:val="none" w:sz="0" w:space="0" w:color="auto"/>
      </w:divBdr>
    </w:div>
    <w:div w:id="1893344277">
      <w:bodyDiv w:val="1"/>
      <w:marLeft w:val="0"/>
      <w:marRight w:val="0"/>
      <w:marTop w:val="0"/>
      <w:marBottom w:val="0"/>
      <w:divBdr>
        <w:top w:val="none" w:sz="0" w:space="0" w:color="auto"/>
        <w:left w:val="none" w:sz="0" w:space="0" w:color="auto"/>
        <w:bottom w:val="none" w:sz="0" w:space="0" w:color="auto"/>
        <w:right w:val="none" w:sz="0" w:space="0" w:color="auto"/>
      </w:divBdr>
    </w:div>
    <w:div w:id="203708015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A4E0FC-843B-4336-93CD-72AA5BBCA2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7</Pages>
  <Words>2229</Words>
  <Characters>12707</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Sanden Vikas India Ltd</Company>
  <LinksUpToDate>false</LinksUpToDate>
  <CharactersWithSpaces>14907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MDO</dc:creator>
  <cp:keywords/>
  <dc:description/>
  <cp:lastModifiedBy>Preetika Chopra</cp:lastModifiedBy>
  <cp:revision>3</cp:revision>
  <cp:lastPrinted>2024-05-31T10:53:00Z</cp:lastPrinted>
  <dcterms:created xsi:type="dcterms:W3CDTF">2025-01-27T11:13:00Z</dcterms:created>
  <dcterms:modified xsi:type="dcterms:W3CDTF">2026-09-11T09:24:00Z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af49eed13584788d98a039ebdec13b001fcfbdacf4bcc0f34d21f87d732341e9</vt:lpwstr>
  </property>
</Properties>
</file>