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F65DC" w14:textId="1B336143" w:rsidR="00656AFA" w:rsidRDefault="00FF517A" w:rsidP="00473E05">
      <w:pPr>
        <w:spacing w:line="240" w:lineRule="auto"/>
        <w:rPr>
          <w:rFonts w:asciiTheme="minorHAnsi" w:hAnsiTheme="minorHAnsi" w:cstheme="minorHAnsi"/>
          <w:b/>
          <w:bCs/>
          <w:sz w:val="24"/>
          <w:szCs w:val="24"/>
        </w:rPr>
      </w:pPr>
      <w:r>
        <w:rPr>
          <w:noProof/>
        </w:rPr>
        <w:drawing>
          <wp:anchor distT="0" distB="0" distL="114300" distR="114300" simplePos="0" relativeHeight="251658240" behindDoc="1" locked="0" layoutInCell="1" allowOverlap="1" wp14:anchorId="0531AF84" wp14:editId="120CD01D">
            <wp:simplePos x="0" y="0"/>
            <wp:positionH relativeFrom="page">
              <wp:align>left</wp:align>
            </wp:positionH>
            <wp:positionV relativeFrom="paragraph">
              <wp:posOffset>0</wp:posOffset>
            </wp:positionV>
            <wp:extent cx="7604583" cy="10749429"/>
            <wp:effectExtent l="0" t="0" r="0" b="0"/>
            <wp:wrapTight wrapText="bothSides">
              <wp:wrapPolygon edited="0">
                <wp:start x="0" y="0"/>
                <wp:lineTo x="0" y="21552"/>
                <wp:lineTo x="21537" y="21552"/>
                <wp:lineTo x="21537" y="0"/>
                <wp:lineTo x="0" y="0"/>
              </wp:wrapPolygon>
            </wp:wrapTight>
            <wp:docPr id="12094367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04583" cy="1074942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F61B7F" w14:textId="77777777" w:rsidR="00FF517A" w:rsidRDefault="00FF517A" w:rsidP="00473E05">
      <w:pPr>
        <w:spacing w:line="240" w:lineRule="auto"/>
        <w:rPr>
          <w:rFonts w:asciiTheme="minorHAnsi" w:hAnsiTheme="minorHAnsi" w:cstheme="minorHAnsi"/>
          <w:b/>
          <w:bCs/>
          <w:sz w:val="24"/>
          <w:szCs w:val="24"/>
        </w:rPr>
      </w:pPr>
    </w:p>
    <w:p w14:paraId="5651FB48" w14:textId="77777777" w:rsidR="00FF517A" w:rsidRDefault="00FF517A" w:rsidP="00473E05">
      <w:pPr>
        <w:spacing w:line="240" w:lineRule="auto"/>
        <w:rPr>
          <w:rFonts w:asciiTheme="minorHAnsi" w:hAnsiTheme="minorHAnsi" w:cstheme="minorHAnsi"/>
          <w:b/>
          <w:bCs/>
          <w:sz w:val="24"/>
          <w:szCs w:val="24"/>
        </w:rPr>
      </w:pPr>
    </w:p>
    <w:p w14:paraId="1E4AAED1" w14:textId="77777777" w:rsidR="00FF517A" w:rsidRDefault="00FF517A" w:rsidP="00473E05">
      <w:pPr>
        <w:autoSpaceDE w:val="0"/>
        <w:autoSpaceDN w:val="0"/>
        <w:adjustRightInd w:val="0"/>
        <w:spacing w:after="0" w:line="240" w:lineRule="auto"/>
        <w:jc w:val="center"/>
        <w:rPr>
          <w:rFonts w:asciiTheme="minorHAnsi" w:hAnsiTheme="minorHAnsi" w:cstheme="minorHAnsi"/>
          <w:b/>
          <w:bCs/>
        </w:rPr>
      </w:pPr>
    </w:p>
    <w:p w14:paraId="1B5DE3EA" w14:textId="1CEBD4AD" w:rsidR="0016587F" w:rsidRPr="00FF517A" w:rsidRDefault="00E160C3" w:rsidP="00473E05">
      <w:pPr>
        <w:autoSpaceDE w:val="0"/>
        <w:autoSpaceDN w:val="0"/>
        <w:adjustRightInd w:val="0"/>
        <w:spacing w:after="0" w:line="240" w:lineRule="auto"/>
        <w:jc w:val="center"/>
        <w:rPr>
          <w:rFonts w:asciiTheme="majorHAnsi" w:hAnsiTheme="majorHAnsi" w:cstheme="minorHAnsi"/>
          <w:b/>
          <w:bCs/>
          <w:sz w:val="24"/>
          <w:szCs w:val="24"/>
        </w:rPr>
      </w:pPr>
      <w:r w:rsidRPr="00FF517A">
        <w:rPr>
          <w:rFonts w:asciiTheme="majorHAnsi" w:hAnsiTheme="majorHAnsi" w:cstheme="minorHAnsi"/>
          <w:b/>
          <w:bCs/>
          <w:sz w:val="24"/>
          <w:szCs w:val="24"/>
        </w:rPr>
        <w:t>TABLE OF CONTENTS</w:t>
      </w:r>
    </w:p>
    <w:p w14:paraId="3E175599" w14:textId="77777777" w:rsidR="007F7AAB" w:rsidRPr="00FF517A" w:rsidRDefault="007F7AAB" w:rsidP="00473E05">
      <w:pPr>
        <w:autoSpaceDE w:val="0"/>
        <w:autoSpaceDN w:val="0"/>
        <w:adjustRightInd w:val="0"/>
        <w:spacing w:after="0" w:line="240" w:lineRule="auto"/>
        <w:jc w:val="center"/>
        <w:rPr>
          <w:rFonts w:asciiTheme="majorHAnsi" w:hAnsiTheme="majorHAnsi" w:cstheme="minorHAnsi"/>
          <w:b/>
          <w:bCs/>
          <w:sz w:val="24"/>
          <w:szCs w:val="24"/>
        </w:rPr>
      </w:pPr>
    </w:p>
    <w:tbl>
      <w:tblPr>
        <w:tblW w:w="7615" w:type="dxa"/>
        <w:tblInd w:w="108" w:type="dxa"/>
        <w:tblLook w:val="04A0" w:firstRow="1" w:lastRow="0" w:firstColumn="1" w:lastColumn="0" w:noHBand="0" w:noVBand="1"/>
      </w:tblPr>
      <w:tblGrid>
        <w:gridCol w:w="1593"/>
        <w:gridCol w:w="5670"/>
        <w:gridCol w:w="352"/>
      </w:tblGrid>
      <w:tr w:rsidR="00FF517A" w:rsidRPr="00FF517A" w14:paraId="1607B1B6" w14:textId="77777777" w:rsidTr="00FF517A">
        <w:trPr>
          <w:trHeight w:val="300"/>
        </w:trPr>
        <w:tc>
          <w:tcPr>
            <w:tcW w:w="1593" w:type="dxa"/>
            <w:tcBorders>
              <w:top w:val="nil"/>
              <w:left w:val="nil"/>
              <w:bottom w:val="nil"/>
              <w:right w:val="nil"/>
            </w:tcBorders>
            <w:noWrap/>
            <w:vAlign w:val="bottom"/>
            <w:hideMark/>
          </w:tcPr>
          <w:p w14:paraId="20C106EA" w14:textId="6051ACE9" w:rsidR="00FF517A" w:rsidRPr="00FF517A" w:rsidRDefault="00FF517A" w:rsidP="00473E05">
            <w:pPr>
              <w:spacing w:after="0" w:line="240" w:lineRule="auto"/>
              <w:jc w:val="center"/>
              <w:rPr>
                <w:rFonts w:asciiTheme="majorHAnsi" w:eastAsia="Times New Roman" w:hAnsiTheme="majorHAnsi" w:cstheme="minorHAnsi"/>
                <w:b/>
                <w:bCs/>
                <w:color w:val="000000"/>
                <w:sz w:val="24"/>
                <w:szCs w:val="24"/>
                <w:lang w:val="en-IN" w:eastAsia="en-IN" w:bidi="hi-IN"/>
              </w:rPr>
            </w:pPr>
            <w:r w:rsidRPr="00FF517A">
              <w:rPr>
                <w:rFonts w:asciiTheme="majorHAnsi" w:eastAsia="Times New Roman" w:hAnsiTheme="majorHAnsi" w:cstheme="minorHAnsi"/>
                <w:b/>
                <w:bCs/>
                <w:color w:val="000000"/>
                <w:sz w:val="24"/>
                <w:szCs w:val="24"/>
                <w:lang w:val="en-IN" w:eastAsia="en-IN" w:bidi="hi-IN"/>
              </w:rPr>
              <w:t>S. No.</w:t>
            </w:r>
          </w:p>
        </w:tc>
        <w:tc>
          <w:tcPr>
            <w:tcW w:w="5670" w:type="dxa"/>
            <w:tcBorders>
              <w:top w:val="nil"/>
              <w:left w:val="nil"/>
              <w:bottom w:val="nil"/>
              <w:right w:val="nil"/>
            </w:tcBorders>
            <w:noWrap/>
            <w:vAlign w:val="bottom"/>
            <w:hideMark/>
          </w:tcPr>
          <w:p w14:paraId="283301EC" w14:textId="77777777" w:rsidR="00FF517A" w:rsidRPr="00FF517A" w:rsidRDefault="00FF517A" w:rsidP="00473E05">
            <w:pPr>
              <w:spacing w:after="0" w:line="240" w:lineRule="auto"/>
              <w:rPr>
                <w:rFonts w:asciiTheme="majorHAnsi" w:eastAsia="Times New Roman" w:hAnsiTheme="majorHAnsi" w:cstheme="minorHAnsi"/>
                <w:b/>
                <w:bCs/>
                <w:color w:val="000000"/>
                <w:sz w:val="24"/>
                <w:szCs w:val="24"/>
                <w:lang w:val="en-IN" w:eastAsia="en-IN" w:bidi="hi-IN"/>
              </w:rPr>
            </w:pPr>
            <w:r w:rsidRPr="00FF517A">
              <w:rPr>
                <w:rFonts w:asciiTheme="majorHAnsi" w:eastAsia="Times New Roman" w:hAnsiTheme="majorHAnsi" w:cstheme="minorHAnsi"/>
                <w:b/>
                <w:bCs/>
                <w:color w:val="000000"/>
                <w:sz w:val="24"/>
                <w:szCs w:val="24"/>
                <w:lang w:val="en-IN" w:eastAsia="en-IN" w:bidi="hi-IN"/>
              </w:rPr>
              <w:t>Topic</w:t>
            </w:r>
          </w:p>
        </w:tc>
        <w:tc>
          <w:tcPr>
            <w:tcW w:w="352" w:type="dxa"/>
            <w:tcBorders>
              <w:top w:val="nil"/>
              <w:left w:val="nil"/>
              <w:bottom w:val="nil"/>
              <w:right w:val="nil"/>
            </w:tcBorders>
          </w:tcPr>
          <w:p w14:paraId="49CA0993" w14:textId="77777777" w:rsidR="00FF517A" w:rsidRPr="00FF517A" w:rsidRDefault="00FF517A" w:rsidP="00473E05">
            <w:pPr>
              <w:spacing w:after="0" w:line="240" w:lineRule="auto"/>
              <w:jc w:val="center"/>
              <w:rPr>
                <w:rFonts w:asciiTheme="majorHAnsi" w:eastAsia="Times New Roman" w:hAnsiTheme="majorHAnsi" w:cstheme="minorHAnsi"/>
                <w:b/>
                <w:bCs/>
                <w:color w:val="000000"/>
                <w:sz w:val="24"/>
                <w:szCs w:val="24"/>
                <w:lang w:val="en-IN" w:eastAsia="en-IN" w:bidi="hi-IN"/>
              </w:rPr>
            </w:pPr>
          </w:p>
        </w:tc>
      </w:tr>
      <w:tr w:rsidR="00FF517A" w:rsidRPr="00FF517A" w14:paraId="52F0162C" w14:textId="77777777" w:rsidTr="00FF517A">
        <w:trPr>
          <w:trHeight w:val="300"/>
        </w:trPr>
        <w:tc>
          <w:tcPr>
            <w:tcW w:w="1593" w:type="dxa"/>
            <w:tcBorders>
              <w:top w:val="nil"/>
              <w:left w:val="nil"/>
              <w:bottom w:val="nil"/>
              <w:right w:val="nil"/>
            </w:tcBorders>
            <w:noWrap/>
            <w:vAlign w:val="bottom"/>
            <w:hideMark/>
          </w:tcPr>
          <w:p w14:paraId="403961CB" w14:textId="77777777" w:rsidR="00FF517A" w:rsidRPr="00FF517A" w:rsidRDefault="00FF517A" w:rsidP="00473E05">
            <w:pPr>
              <w:spacing w:after="0" w:line="240" w:lineRule="auto"/>
              <w:jc w:val="center"/>
              <w:rPr>
                <w:rFonts w:asciiTheme="majorHAnsi" w:eastAsia="Times New Roman" w:hAnsiTheme="majorHAnsi" w:cstheme="minorHAnsi"/>
                <w:color w:val="000000"/>
                <w:sz w:val="24"/>
                <w:szCs w:val="24"/>
                <w:lang w:val="en-IN" w:eastAsia="en-IN" w:bidi="hi-IN"/>
              </w:rPr>
            </w:pPr>
            <w:r w:rsidRPr="00FF517A">
              <w:rPr>
                <w:rFonts w:asciiTheme="majorHAnsi" w:eastAsia="Times New Roman" w:hAnsiTheme="majorHAnsi" w:cstheme="minorHAnsi"/>
                <w:color w:val="000000"/>
                <w:sz w:val="24"/>
                <w:szCs w:val="24"/>
                <w:lang w:val="en-IN" w:eastAsia="en-IN" w:bidi="hi-IN"/>
              </w:rPr>
              <w:t>1</w:t>
            </w:r>
          </w:p>
        </w:tc>
        <w:tc>
          <w:tcPr>
            <w:tcW w:w="5670" w:type="dxa"/>
            <w:tcBorders>
              <w:top w:val="nil"/>
              <w:left w:val="nil"/>
              <w:bottom w:val="nil"/>
              <w:right w:val="nil"/>
            </w:tcBorders>
            <w:noWrap/>
            <w:vAlign w:val="bottom"/>
          </w:tcPr>
          <w:p w14:paraId="746977F1" w14:textId="2F2E86C8" w:rsidR="00FF517A" w:rsidRPr="00FF517A" w:rsidRDefault="00FF517A" w:rsidP="00473E05">
            <w:pPr>
              <w:spacing w:after="0" w:line="240" w:lineRule="auto"/>
              <w:rPr>
                <w:rFonts w:asciiTheme="majorHAnsi" w:eastAsia="Times New Roman" w:hAnsiTheme="majorHAnsi" w:cstheme="minorHAnsi"/>
                <w:color w:val="000000"/>
                <w:sz w:val="24"/>
                <w:szCs w:val="24"/>
                <w:lang w:val="en-IN" w:eastAsia="en-IN" w:bidi="hi-IN"/>
              </w:rPr>
            </w:pPr>
            <w:r w:rsidRPr="00FF517A">
              <w:rPr>
                <w:rFonts w:asciiTheme="majorHAnsi" w:eastAsia="Times New Roman" w:hAnsiTheme="majorHAnsi" w:cstheme="minorHAnsi"/>
                <w:color w:val="000000"/>
                <w:sz w:val="24"/>
                <w:szCs w:val="24"/>
                <w:lang w:val="en-IN" w:eastAsia="en-IN" w:bidi="hi-IN"/>
              </w:rPr>
              <w:t>PREFACE</w:t>
            </w:r>
          </w:p>
        </w:tc>
        <w:tc>
          <w:tcPr>
            <w:tcW w:w="352" w:type="dxa"/>
            <w:tcBorders>
              <w:top w:val="nil"/>
              <w:left w:val="nil"/>
              <w:bottom w:val="nil"/>
              <w:right w:val="nil"/>
            </w:tcBorders>
          </w:tcPr>
          <w:p w14:paraId="75DDAE21" w14:textId="77777777" w:rsidR="00FF517A" w:rsidRPr="00FF517A" w:rsidRDefault="00FF517A" w:rsidP="00473E05">
            <w:pPr>
              <w:spacing w:after="0" w:line="240" w:lineRule="auto"/>
              <w:jc w:val="center"/>
              <w:rPr>
                <w:rFonts w:asciiTheme="majorHAnsi" w:eastAsia="Times New Roman" w:hAnsiTheme="majorHAnsi" w:cstheme="minorHAnsi"/>
                <w:color w:val="000000"/>
                <w:sz w:val="24"/>
                <w:szCs w:val="24"/>
                <w:lang w:val="en-IN" w:eastAsia="en-IN" w:bidi="hi-IN"/>
              </w:rPr>
            </w:pPr>
          </w:p>
        </w:tc>
      </w:tr>
      <w:tr w:rsidR="00FF517A" w:rsidRPr="00FF517A" w14:paraId="5EA612F6" w14:textId="77777777" w:rsidTr="00FF517A">
        <w:trPr>
          <w:trHeight w:val="300"/>
        </w:trPr>
        <w:tc>
          <w:tcPr>
            <w:tcW w:w="1593" w:type="dxa"/>
            <w:tcBorders>
              <w:top w:val="nil"/>
              <w:left w:val="nil"/>
              <w:bottom w:val="nil"/>
              <w:right w:val="nil"/>
            </w:tcBorders>
            <w:noWrap/>
            <w:vAlign w:val="bottom"/>
            <w:hideMark/>
          </w:tcPr>
          <w:p w14:paraId="5F8F7BBC" w14:textId="77777777" w:rsidR="00FF517A" w:rsidRPr="00FF517A" w:rsidRDefault="00FF517A" w:rsidP="00473E05">
            <w:pPr>
              <w:spacing w:after="0" w:line="240" w:lineRule="auto"/>
              <w:jc w:val="center"/>
              <w:rPr>
                <w:rFonts w:asciiTheme="majorHAnsi" w:eastAsia="Times New Roman" w:hAnsiTheme="majorHAnsi" w:cstheme="minorHAnsi"/>
                <w:color w:val="000000"/>
                <w:sz w:val="24"/>
                <w:szCs w:val="24"/>
                <w:lang w:val="en-IN" w:eastAsia="en-IN" w:bidi="hi-IN"/>
              </w:rPr>
            </w:pPr>
            <w:r w:rsidRPr="00FF517A">
              <w:rPr>
                <w:rFonts w:asciiTheme="majorHAnsi" w:eastAsia="Times New Roman" w:hAnsiTheme="majorHAnsi" w:cstheme="minorHAnsi"/>
                <w:color w:val="000000"/>
                <w:sz w:val="24"/>
                <w:szCs w:val="24"/>
                <w:lang w:val="en-IN" w:eastAsia="en-IN" w:bidi="hi-IN"/>
              </w:rPr>
              <w:t>2</w:t>
            </w:r>
          </w:p>
        </w:tc>
        <w:tc>
          <w:tcPr>
            <w:tcW w:w="5670" w:type="dxa"/>
            <w:tcBorders>
              <w:top w:val="nil"/>
              <w:left w:val="nil"/>
              <w:bottom w:val="nil"/>
              <w:right w:val="nil"/>
            </w:tcBorders>
            <w:noWrap/>
            <w:vAlign w:val="bottom"/>
          </w:tcPr>
          <w:p w14:paraId="1E8ACEC4" w14:textId="38C2F4DC" w:rsidR="00FF517A" w:rsidRPr="00FF517A" w:rsidRDefault="00FF517A" w:rsidP="00473E05">
            <w:pPr>
              <w:spacing w:after="0" w:line="240" w:lineRule="auto"/>
              <w:rPr>
                <w:rFonts w:asciiTheme="majorHAnsi" w:eastAsia="Times New Roman" w:hAnsiTheme="majorHAnsi" w:cstheme="minorHAnsi"/>
                <w:color w:val="000000"/>
                <w:sz w:val="24"/>
                <w:szCs w:val="24"/>
                <w:lang w:val="en-IN" w:eastAsia="en-IN" w:bidi="hi-IN"/>
              </w:rPr>
            </w:pPr>
            <w:r w:rsidRPr="00FF517A">
              <w:rPr>
                <w:rFonts w:asciiTheme="majorHAnsi" w:eastAsia="Times New Roman" w:hAnsiTheme="majorHAnsi" w:cstheme="minorHAnsi"/>
                <w:color w:val="000000"/>
                <w:sz w:val="24"/>
                <w:szCs w:val="24"/>
                <w:lang w:val="en-IN" w:eastAsia="en-IN" w:bidi="hi-IN"/>
              </w:rPr>
              <w:t>OBJECTIVE</w:t>
            </w:r>
          </w:p>
        </w:tc>
        <w:tc>
          <w:tcPr>
            <w:tcW w:w="352" w:type="dxa"/>
            <w:tcBorders>
              <w:top w:val="nil"/>
              <w:left w:val="nil"/>
              <w:bottom w:val="nil"/>
              <w:right w:val="nil"/>
            </w:tcBorders>
          </w:tcPr>
          <w:p w14:paraId="1F2E66F7" w14:textId="77777777" w:rsidR="00FF517A" w:rsidRPr="00FF517A" w:rsidRDefault="00FF517A" w:rsidP="00473E05">
            <w:pPr>
              <w:spacing w:after="0" w:line="240" w:lineRule="auto"/>
              <w:jc w:val="center"/>
              <w:rPr>
                <w:rFonts w:asciiTheme="majorHAnsi" w:eastAsia="Times New Roman" w:hAnsiTheme="majorHAnsi" w:cstheme="minorHAnsi"/>
                <w:color w:val="000000"/>
                <w:sz w:val="24"/>
                <w:szCs w:val="24"/>
                <w:lang w:val="en-IN" w:eastAsia="en-IN" w:bidi="hi-IN"/>
              </w:rPr>
            </w:pPr>
          </w:p>
        </w:tc>
      </w:tr>
      <w:tr w:rsidR="00FF517A" w:rsidRPr="00FF517A" w14:paraId="4772DD7D" w14:textId="77777777" w:rsidTr="00FF517A">
        <w:trPr>
          <w:trHeight w:val="300"/>
        </w:trPr>
        <w:tc>
          <w:tcPr>
            <w:tcW w:w="1593" w:type="dxa"/>
            <w:tcBorders>
              <w:top w:val="nil"/>
              <w:left w:val="nil"/>
              <w:bottom w:val="nil"/>
              <w:right w:val="nil"/>
            </w:tcBorders>
            <w:noWrap/>
            <w:vAlign w:val="bottom"/>
            <w:hideMark/>
          </w:tcPr>
          <w:p w14:paraId="243242A2" w14:textId="77777777" w:rsidR="00FF517A" w:rsidRPr="00FF517A" w:rsidRDefault="00FF517A" w:rsidP="00473E05">
            <w:pPr>
              <w:spacing w:after="0" w:line="240" w:lineRule="auto"/>
              <w:jc w:val="center"/>
              <w:rPr>
                <w:rFonts w:asciiTheme="majorHAnsi" w:eastAsia="Times New Roman" w:hAnsiTheme="majorHAnsi" w:cstheme="minorHAnsi"/>
                <w:color w:val="000000"/>
                <w:sz w:val="24"/>
                <w:szCs w:val="24"/>
                <w:lang w:val="en-IN" w:eastAsia="en-IN" w:bidi="hi-IN"/>
              </w:rPr>
            </w:pPr>
            <w:r w:rsidRPr="00FF517A">
              <w:rPr>
                <w:rFonts w:asciiTheme="majorHAnsi" w:eastAsia="Times New Roman" w:hAnsiTheme="majorHAnsi" w:cstheme="minorHAnsi"/>
                <w:color w:val="000000"/>
                <w:sz w:val="24"/>
                <w:szCs w:val="24"/>
                <w:lang w:val="en-IN" w:eastAsia="en-IN" w:bidi="hi-IN"/>
              </w:rPr>
              <w:t>3</w:t>
            </w:r>
          </w:p>
        </w:tc>
        <w:tc>
          <w:tcPr>
            <w:tcW w:w="5670" w:type="dxa"/>
            <w:tcBorders>
              <w:top w:val="nil"/>
              <w:left w:val="nil"/>
              <w:bottom w:val="nil"/>
              <w:right w:val="nil"/>
            </w:tcBorders>
            <w:noWrap/>
            <w:vAlign w:val="bottom"/>
          </w:tcPr>
          <w:p w14:paraId="3732FD78" w14:textId="2A9C4534" w:rsidR="00FF517A" w:rsidRPr="00FF517A" w:rsidRDefault="00FF517A" w:rsidP="00473E05">
            <w:pPr>
              <w:spacing w:after="0" w:line="240" w:lineRule="auto"/>
              <w:rPr>
                <w:rFonts w:asciiTheme="majorHAnsi" w:eastAsia="Times New Roman" w:hAnsiTheme="majorHAnsi" w:cstheme="minorHAnsi"/>
                <w:color w:val="000000"/>
                <w:sz w:val="24"/>
                <w:szCs w:val="24"/>
                <w:lang w:val="en-IN" w:eastAsia="en-IN" w:bidi="hi-IN"/>
              </w:rPr>
            </w:pPr>
            <w:r w:rsidRPr="00FF517A">
              <w:rPr>
                <w:rFonts w:asciiTheme="majorHAnsi" w:eastAsia="Times New Roman" w:hAnsiTheme="majorHAnsi" w:cstheme="minorHAnsi"/>
                <w:color w:val="000000"/>
                <w:sz w:val="24"/>
                <w:szCs w:val="24"/>
                <w:lang w:val="en-IN" w:eastAsia="en-IN" w:bidi="hi-IN"/>
              </w:rPr>
              <w:t>SCOPE</w:t>
            </w:r>
          </w:p>
        </w:tc>
        <w:tc>
          <w:tcPr>
            <w:tcW w:w="352" w:type="dxa"/>
            <w:tcBorders>
              <w:top w:val="nil"/>
              <w:left w:val="nil"/>
              <w:bottom w:val="nil"/>
              <w:right w:val="nil"/>
            </w:tcBorders>
          </w:tcPr>
          <w:p w14:paraId="347A6EE2" w14:textId="77777777" w:rsidR="00FF517A" w:rsidRPr="00FF517A" w:rsidRDefault="00FF517A" w:rsidP="00473E05">
            <w:pPr>
              <w:spacing w:after="0" w:line="240" w:lineRule="auto"/>
              <w:jc w:val="center"/>
              <w:rPr>
                <w:rFonts w:asciiTheme="majorHAnsi" w:eastAsia="Times New Roman" w:hAnsiTheme="majorHAnsi" w:cstheme="minorHAnsi"/>
                <w:color w:val="000000"/>
                <w:sz w:val="24"/>
                <w:szCs w:val="24"/>
                <w:lang w:val="en-IN" w:eastAsia="en-IN" w:bidi="hi-IN"/>
              </w:rPr>
            </w:pPr>
          </w:p>
        </w:tc>
      </w:tr>
      <w:tr w:rsidR="00FF517A" w:rsidRPr="00FF517A" w14:paraId="7DD8B74A" w14:textId="77777777" w:rsidTr="00FF517A">
        <w:trPr>
          <w:trHeight w:val="300"/>
        </w:trPr>
        <w:tc>
          <w:tcPr>
            <w:tcW w:w="1593" w:type="dxa"/>
            <w:tcBorders>
              <w:top w:val="nil"/>
              <w:left w:val="nil"/>
              <w:bottom w:val="nil"/>
              <w:right w:val="nil"/>
            </w:tcBorders>
            <w:noWrap/>
            <w:vAlign w:val="bottom"/>
            <w:hideMark/>
          </w:tcPr>
          <w:p w14:paraId="1CA7D9FB" w14:textId="77777777" w:rsidR="00FF517A" w:rsidRPr="00FF517A" w:rsidRDefault="00FF517A" w:rsidP="00473E05">
            <w:pPr>
              <w:spacing w:after="0" w:line="240" w:lineRule="auto"/>
              <w:jc w:val="center"/>
              <w:rPr>
                <w:rFonts w:asciiTheme="majorHAnsi" w:eastAsia="Times New Roman" w:hAnsiTheme="majorHAnsi" w:cstheme="minorHAnsi"/>
                <w:color w:val="000000"/>
                <w:sz w:val="24"/>
                <w:szCs w:val="24"/>
                <w:lang w:val="en-IN" w:eastAsia="en-IN" w:bidi="hi-IN"/>
              </w:rPr>
            </w:pPr>
            <w:r w:rsidRPr="00FF517A">
              <w:rPr>
                <w:rFonts w:asciiTheme="majorHAnsi" w:eastAsia="Times New Roman" w:hAnsiTheme="majorHAnsi" w:cstheme="minorHAnsi"/>
                <w:color w:val="000000"/>
                <w:sz w:val="24"/>
                <w:szCs w:val="24"/>
                <w:lang w:val="en-IN" w:eastAsia="en-IN" w:bidi="hi-IN"/>
              </w:rPr>
              <w:t>4</w:t>
            </w:r>
          </w:p>
        </w:tc>
        <w:tc>
          <w:tcPr>
            <w:tcW w:w="5670" w:type="dxa"/>
            <w:tcBorders>
              <w:top w:val="nil"/>
              <w:left w:val="nil"/>
              <w:bottom w:val="nil"/>
              <w:right w:val="nil"/>
            </w:tcBorders>
            <w:noWrap/>
            <w:vAlign w:val="bottom"/>
          </w:tcPr>
          <w:p w14:paraId="6E62364A" w14:textId="737A2801" w:rsidR="00FF517A" w:rsidRPr="00FF517A" w:rsidRDefault="00FF517A" w:rsidP="00473E05">
            <w:pPr>
              <w:spacing w:after="0" w:line="240" w:lineRule="auto"/>
              <w:rPr>
                <w:rFonts w:asciiTheme="majorHAnsi" w:eastAsia="Times New Roman" w:hAnsiTheme="majorHAnsi" w:cstheme="minorHAnsi"/>
                <w:color w:val="000000"/>
                <w:sz w:val="24"/>
                <w:szCs w:val="24"/>
                <w:lang w:val="en-IN" w:eastAsia="en-IN" w:bidi="hi-IN"/>
              </w:rPr>
            </w:pPr>
            <w:r w:rsidRPr="00FF517A">
              <w:rPr>
                <w:rFonts w:asciiTheme="majorHAnsi" w:eastAsia="Times New Roman" w:hAnsiTheme="majorHAnsi" w:cstheme="minorHAnsi"/>
                <w:color w:val="000000"/>
                <w:sz w:val="24"/>
                <w:szCs w:val="24"/>
                <w:lang w:val="en-IN" w:eastAsia="en-IN" w:bidi="hi-IN"/>
              </w:rPr>
              <w:t>GRIEVANCE CATEGORIES</w:t>
            </w:r>
          </w:p>
        </w:tc>
        <w:tc>
          <w:tcPr>
            <w:tcW w:w="352" w:type="dxa"/>
            <w:tcBorders>
              <w:top w:val="nil"/>
              <w:left w:val="nil"/>
              <w:bottom w:val="nil"/>
              <w:right w:val="nil"/>
            </w:tcBorders>
          </w:tcPr>
          <w:p w14:paraId="1281B58C" w14:textId="77777777" w:rsidR="00FF517A" w:rsidRPr="00FF517A" w:rsidRDefault="00FF517A" w:rsidP="00473E05">
            <w:pPr>
              <w:spacing w:after="0" w:line="240" w:lineRule="auto"/>
              <w:jc w:val="center"/>
              <w:rPr>
                <w:rFonts w:asciiTheme="majorHAnsi" w:eastAsia="Times New Roman" w:hAnsiTheme="majorHAnsi" w:cstheme="minorHAnsi"/>
                <w:color w:val="000000"/>
                <w:sz w:val="24"/>
                <w:szCs w:val="24"/>
                <w:lang w:val="en-IN" w:eastAsia="en-IN" w:bidi="hi-IN"/>
              </w:rPr>
            </w:pPr>
          </w:p>
        </w:tc>
      </w:tr>
      <w:tr w:rsidR="00FF517A" w:rsidRPr="00FF517A" w14:paraId="2EDB66B0" w14:textId="77777777" w:rsidTr="00FF517A">
        <w:trPr>
          <w:trHeight w:val="300"/>
        </w:trPr>
        <w:tc>
          <w:tcPr>
            <w:tcW w:w="1593" w:type="dxa"/>
            <w:tcBorders>
              <w:top w:val="nil"/>
              <w:left w:val="nil"/>
              <w:bottom w:val="nil"/>
              <w:right w:val="nil"/>
            </w:tcBorders>
            <w:noWrap/>
            <w:vAlign w:val="center"/>
          </w:tcPr>
          <w:p w14:paraId="636A3BBD" w14:textId="7A62E694" w:rsidR="00FF517A" w:rsidRPr="00FF517A" w:rsidRDefault="00FF517A" w:rsidP="00D51677">
            <w:pPr>
              <w:spacing w:after="0" w:line="240" w:lineRule="auto"/>
              <w:jc w:val="center"/>
              <w:rPr>
                <w:rFonts w:asciiTheme="majorHAnsi" w:eastAsia="Times New Roman" w:hAnsiTheme="majorHAnsi" w:cstheme="minorHAnsi"/>
                <w:color w:val="000000"/>
                <w:sz w:val="24"/>
                <w:szCs w:val="24"/>
                <w:lang w:val="en-IN" w:eastAsia="en-IN" w:bidi="hi-IN"/>
              </w:rPr>
            </w:pPr>
            <w:r w:rsidRPr="00FF517A">
              <w:rPr>
                <w:rFonts w:asciiTheme="majorHAnsi" w:eastAsia="Times New Roman" w:hAnsiTheme="majorHAnsi" w:cstheme="minorHAnsi"/>
                <w:color w:val="000000"/>
                <w:sz w:val="24"/>
                <w:szCs w:val="24"/>
                <w:lang w:val="en-IN" w:eastAsia="en-IN" w:bidi="hi-IN"/>
              </w:rPr>
              <w:t>5</w:t>
            </w:r>
          </w:p>
        </w:tc>
        <w:tc>
          <w:tcPr>
            <w:tcW w:w="5670" w:type="dxa"/>
            <w:tcBorders>
              <w:top w:val="nil"/>
              <w:left w:val="nil"/>
              <w:bottom w:val="nil"/>
              <w:right w:val="nil"/>
            </w:tcBorders>
            <w:noWrap/>
            <w:vAlign w:val="center"/>
          </w:tcPr>
          <w:p w14:paraId="7D82B9B1" w14:textId="3CDCBC43" w:rsidR="00FF517A" w:rsidRPr="00FF517A" w:rsidRDefault="00FF517A" w:rsidP="00D51677">
            <w:pPr>
              <w:spacing w:after="0" w:line="240" w:lineRule="auto"/>
              <w:rPr>
                <w:rFonts w:asciiTheme="majorHAnsi" w:eastAsia="Times New Roman" w:hAnsiTheme="majorHAnsi" w:cstheme="minorHAnsi"/>
                <w:color w:val="000000"/>
                <w:sz w:val="24"/>
                <w:szCs w:val="24"/>
                <w:lang w:val="en-IN" w:eastAsia="en-IN" w:bidi="hi-IN"/>
              </w:rPr>
            </w:pPr>
            <w:r w:rsidRPr="00FF517A">
              <w:rPr>
                <w:rFonts w:asciiTheme="majorHAnsi" w:eastAsia="Times New Roman" w:hAnsiTheme="majorHAnsi" w:cstheme="minorHAnsi"/>
                <w:color w:val="000000"/>
                <w:sz w:val="24"/>
                <w:szCs w:val="24"/>
                <w:lang w:val="en-IN" w:eastAsia="en-IN" w:bidi="hi-IN"/>
              </w:rPr>
              <w:t>DEFINITIONS</w:t>
            </w:r>
          </w:p>
        </w:tc>
        <w:tc>
          <w:tcPr>
            <w:tcW w:w="352" w:type="dxa"/>
            <w:tcBorders>
              <w:top w:val="nil"/>
              <w:left w:val="nil"/>
              <w:bottom w:val="nil"/>
              <w:right w:val="nil"/>
            </w:tcBorders>
            <w:vAlign w:val="center"/>
          </w:tcPr>
          <w:p w14:paraId="1B1ABB0E" w14:textId="77777777" w:rsidR="00FF517A" w:rsidRPr="00FF517A" w:rsidRDefault="00FF517A" w:rsidP="00D51677">
            <w:pPr>
              <w:spacing w:after="0" w:line="240" w:lineRule="auto"/>
              <w:rPr>
                <w:rFonts w:asciiTheme="majorHAnsi" w:eastAsia="Times New Roman" w:hAnsiTheme="majorHAnsi" w:cstheme="minorHAnsi"/>
                <w:color w:val="000000"/>
                <w:sz w:val="24"/>
                <w:szCs w:val="24"/>
                <w:lang w:val="en-IN" w:eastAsia="en-IN" w:bidi="hi-IN"/>
              </w:rPr>
            </w:pPr>
          </w:p>
        </w:tc>
      </w:tr>
      <w:tr w:rsidR="00FF517A" w:rsidRPr="00FF517A" w14:paraId="56CB3507" w14:textId="77777777" w:rsidTr="00FF517A">
        <w:trPr>
          <w:trHeight w:val="300"/>
        </w:trPr>
        <w:tc>
          <w:tcPr>
            <w:tcW w:w="1593" w:type="dxa"/>
            <w:tcBorders>
              <w:top w:val="nil"/>
              <w:left w:val="nil"/>
              <w:bottom w:val="nil"/>
              <w:right w:val="nil"/>
            </w:tcBorders>
            <w:noWrap/>
            <w:vAlign w:val="center"/>
          </w:tcPr>
          <w:p w14:paraId="7535109A" w14:textId="13AD9BE1" w:rsidR="00FF517A" w:rsidRPr="00FF517A" w:rsidRDefault="00FF517A" w:rsidP="00D51677">
            <w:pPr>
              <w:spacing w:after="0" w:line="240" w:lineRule="auto"/>
              <w:jc w:val="center"/>
              <w:rPr>
                <w:rFonts w:asciiTheme="majorHAnsi" w:eastAsia="Times New Roman" w:hAnsiTheme="majorHAnsi" w:cstheme="minorHAnsi"/>
                <w:color w:val="000000"/>
                <w:sz w:val="24"/>
                <w:szCs w:val="24"/>
                <w:lang w:val="en-IN" w:eastAsia="en-IN" w:bidi="hi-IN"/>
              </w:rPr>
            </w:pPr>
            <w:r w:rsidRPr="00FF517A">
              <w:rPr>
                <w:rFonts w:asciiTheme="majorHAnsi" w:eastAsia="Times New Roman" w:hAnsiTheme="majorHAnsi" w:cstheme="minorHAnsi"/>
                <w:color w:val="000000"/>
                <w:sz w:val="24"/>
                <w:szCs w:val="24"/>
                <w:lang w:val="en-IN" w:eastAsia="en-IN" w:bidi="hi-IN"/>
              </w:rPr>
              <w:t>6</w:t>
            </w:r>
          </w:p>
        </w:tc>
        <w:tc>
          <w:tcPr>
            <w:tcW w:w="5670" w:type="dxa"/>
            <w:tcBorders>
              <w:top w:val="nil"/>
              <w:left w:val="nil"/>
              <w:bottom w:val="nil"/>
              <w:right w:val="nil"/>
            </w:tcBorders>
            <w:noWrap/>
            <w:vAlign w:val="center"/>
          </w:tcPr>
          <w:p w14:paraId="0FCAD2B1" w14:textId="1C4FCF9F" w:rsidR="00FF517A" w:rsidRPr="00FF517A" w:rsidRDefault="00FF517A" w:rsidP="00D51677">
            <w:pPr>
              <w:spacing w:after="0" w:line="240" w:lineRule="auto"/>
              <w:rPr>
                <w:rFonts w:asciiTheme="majorHAnsi" w:eastAsia="Times New Roman" w:hAnsiTheme="majorHAnsi" w:cstheme="minorHAnsi"/>
                <w:color w:val="000000"/>
                <w:sz w:val="24"/>
                <w:szCs w:val="24"/>
                <w:lang w:val="en-IN" w:eastAsia="en-IN" w:bidi="hi-IN"/>
              </w:rPr>
            </w:pPr>
            <w:r w:rsidRPr="00FF517A">
              <w:rPr>
                <w:rFonts w:asciiTheme="majorHAnsi" w:eastAsia="Times New Roman" w:hAnsiTheme="majorHAnsi" w:cstheme="minorHAnsi"/>
                <w:color w:val="000000"/>
                <w:sz w:val="24"/>
                <w:szCs w:val="24"/>
                <w:lang w:val="en-IN" w:eastAsia="en-IN" w:bidi="hi-IN"/>
              </w:rPr>
              <w:t>GRIEVANCE CHANNELS</w:t>
            </w:r>
          </w:p>
        </w:tc>
        <w:tc>
          <w:tcPr>
            <w:tcW w:w="352" w:type="dxa"/>
            <w:tcBorders>
              <w:top w:val="nil"/>
              <w:left w:val="nil"/>
              <w:bottom w:val="nil"/>
              <w:right w:val="nil"/>
            </w:tcBorders>
            <w:vAlign w:val="center"/>
          </w:tcPr>
          <w:p w14:paraId="730195C2" w14:textId="77777777" w:rsidR="00FF517A" w:rsidRPr="00FF517A" w:rsidRDefault="00FF517A" w:rsidP="00D51677">
            <w:pPr>
              <w:spacing w:after="0" w:line="240" w:lineRule="auto"/>
              <w:rPr>
                <w:rFonts w:asciiTheme="majorHAnsi" w:eastAsia="Times New Roman" w:hAnsiTheme="majorHAnsi" w:cstheme="minorHAnsi"/>
                <w:color w:val="000000"/>
                <w:sz w:val="24"/>
                <w:szCs w:val="24"/>
                <w:lang w:val="en-IN" w:eastAsia="en-IN" w:bidi="hi-IN"/>
              </w:rPr>
            </w:pPr>
          </w:p>
        </w:tc>
      </w:tr>
      <w:tr w:rsidR="00FF517A" w:rsidRPr="00FF517A" w14:paraId="4839B45C" w14:textId="77777777" w:rsidTr="00FF517A">
        <w:trPr>
          <w:trHeight w:val="300"/>
        </w:trPr>
        <w:tc>
          <w:tcPr>
            <w:tcW w:w="1593" w:type="dxa"/>
            <w:tcBorders>
              <w:top w:val="nil"/>
              <w:left w:val="nil"/>
              <w:bottom w:val="nil"/>
              <w:right w:val="nil"/>
            </w:tcBorders>
            <w:noWrap/>
            <w:vAlign w:val="center"/>
          </w:tcPr>
          <w:p w14:paraId="72B90929" w14:textId="720F77B3" w:rsidR="00FF517A" w:rsidRPr="00FF517A" w:rsidRDefault="00FF517A" w:rsidP="00D51677">
            <w:pPr>
              <w:spacing w:after="0" w:line="240" w:lineRule="auto"/>
              <w:jc w:val="center"/>
              <w:rPr>
                <w:rFonts w:asciiTheme="majorHAnsi" w:eastAsia="Times New Roman" w:hAnsiTheme="majorHAnsi" w:cstheme="minorHAnsi"/>
                <w:color w:val="000000"/>
                <w:sz w:val="24"/>
                <w:szCs w:val="24"/>
                <w:lang w:val="en-IN" w:eastAsia="en-IN" w:bidi="hi-IN"/>
              </w:rPr>
            </w:pPr>
            <w:r w:rsidRPr="00FF517A">
              <w:rPr>
                <w:rFonts w:asciiTheme="majorHAnsi" w:eastAsia="Times New Roman" w:hAnsiTheme="majorHAnsi" w:cstheme="minorHAnsi"/>
                <w:color w:val="000000"/>
                <w:sz w:val="24"/>
                <w:szCs w:val="24"/>
                <w:lang w:val="en-IN" w:eastAsia="en-IN" w:bidi="hi-IN"/>
              </w:rPr>
              <w:t>7</w:t>
            </w:r>
          </w:p>
        </w:tc>
        <w:tc>
          <w:tcPr>
            <w:tcW w:w="5670" w:type="dxa"/>
            <w:tcBorders>
              <w:top w:val="nil"/>
              <w:left w:val="nil"/>
              <w:bottom w:val="nil"/>
              <w:right w:val="nil"/>
            </w:tcBorders>
            <w:noWrap/>
            <w:vAlign w:val="center"/>
          </w:tcPr>
          <w:p w14:paraId="3FA15C3C" w14:textId="2D4FFC45" w:rsidR="00FF517A" w:rsidRPr="00FF517A" w:rsidRDefault="00FF517A" w:rsidP="00D51677">
            <w:pPr>
              <w:spacing w:after="0" w:line="240" w:lineRule="auto"/>
              <w:rPr>
                <w:rFonts w:asciiTheme="majorHAnsi" w:eastAsia="Times New Roman" w:hAnsiTheme="majorHAnsi" w:cstheme="minorHAnsi"/>
                <w:color w:val="000000"/>
                <w:sz w:val="24"/>
                <w:szCs w:val="24"/>
                <w:lang w:val="en-IN" w:eastAsia="en-IN" w:bidi="hi-IN"/>
              </w:rPr>
            </w:pPr>
            <w:r w:rsidRPr="00FF517A">
              <w:rPr>
                <w:rFonts w:asciiTheme="majorHAnsi" w:eastAsia="Times New Roman" w:hAnsiTheme="majorHAnsi" w:cstheme="minorHAnsi"/>
                <w:color w:val="000000"/>
                <w:sz w:val="24"/>
                <w:szCs w:val="24"/>
                <w:lang w:val="en-IN" w:eastAsia="en-IN" w:bidi="hi-IN"/>
              </w:rPr>
              <w:t>GUIDING PRINCIPLES</w:t>
            </w:r>
          </w:p>
        </w:tc>
        <w:tc>
          <w:tcPr>
            <w:tcW w:w="352" w:type="dxa"/>
            <w:tcBorders>
              <w:top w:val="nil"/>
              <w:left w:val="nil"/>
              <w:bottom w:val="nil"/>
              <w:right w:val="nil"/>
            </w:tcBorders>
            <w:vAlign w:val="center"/>
          </w:tcPr>
          <w:p w14:paraId="2C5C4AD5" w14:textId="77777777" w:rsidR="00FF517A" w:rsidRPr="00FF517A" w:rsidRDefault="00FF517A" w:rsidP="00D51677">
            <w:pPr>
              <w:spacing w:after="0" w:line="240" w:lineRule="auto"/>
              <w:rPr>
                <w:rFonts w:asciiTheme="majorHAnsi" w:eastAsia="Times New Roman" w:hAnsiTheme="majorHAnsi" w:cstheme="minorHAnsi"/>
                <w:color w:val="000000"/>
                <w:sz w:val="24"/>
                <w:szCs w:val="24"/>
                <w:lang w:val="en-IN" w:eastAsia="en-IN" w:bidi="hi-IN"/>
              </w:rPr>
            </w:pPr>
          </w:p>
        </w:tc>
      </w:tr>
      <w:tr w:rsidR="00FF517A" w:rsidRPr="00FF517A" w14:paraId="075D5BB2" w14:textId="77777777" w:rsidTr="00FF517A">
        <w:trPr>
          <w:trHeight w:val="300"/>
        </w:trPr>
        <w:tc>
          <w:tcPr>
            <w:tcW w:w="1593" w:type="dxa"/>
            <w:tcBorders>
              <w:top w:val="nil"/>
              <w:left w:val="nil"/>
              <w:bottom w:val="nil"/>
              <w:right w:val="nil"/>
            </w:tcBorders>
            <w:noWrap/>
            <w:vAlign w:val="center"/>
            <w:hideMark/>
          </w:tcPr>
          <w:p w14:paraId="7DFC8CE9" w14:textId="1B5693D2" w:rsidR="00FF517A" w:rsidRPr="00FF517A" w:rsidRDefault="00FF517A" w:rsidP="00D51677">
            <w:pPr>
              <w:spacing w:after="0" w:line="240" w:lineRule="auto"/>
              <w:jc w:val="center"/>
              <w:rPr>
                <w:rFonts w:asciiTheme="majorHAnsi" w:eastAsia="Times New Roman" w:hAnsiTheme="majorHAnsi" w:cstheme="minorHAnsi"/>
                <w:color w:val="000000"/>
                <w:sz w:val="24"/>
                <w:szCs w:val="24"/>
                <w:lang w:val="en-IN" w:eastAsia="en-IN" w:bidi="hi-IN"/>
              </w:rPr>
            </w:pPr>
            <w:r w:rsidRPr="00FF517A">
              <w:rPr>
                <w:rFonts w:asciiTheme="majorHAnsi" w:eastAsia="Times New Roman" w:hAnsiTheme="majorHAnsi" w:cstheme="minorHAnsi"/>
                <w:color w:val="000000"/>
                <w:sz w:val="24"/>
                <w:szCs w:val="24"/>
                <w:lang w:val="en-IN" w:eastAsia="en-IN" w:bidi="hi-IN"/>
              </w:rPr>
              <w:t>8</w:t>
            </w:r>
          </w:p>
        </w:tc>
        <w:tc>
          <w:tcPr>
            <w:tcW w:w="5670" w:type="dxa"/>
            <w:tcBorders>
              <w:top w:val="nil"/>
              <w:left w:val="nil"/>
              <w:bottom w:val="nil"/>
              <w:right w:val="nil"/>
            </w:tcBorders>
            <w:noWrap/>
            <w:vAlign w:val="center"/>
          </w:tcPr>
          <w:p w14:paraId="5CB6D0BC" w14:textId="09492513" w:rsidR="00FF517A" w:rsidRPr="00FF517A" w:rsidRDefault="00FF517A" w:rsidP="00D51677">
            <w:pPr>
              <w:spacing w:after="0" w:line="240" w:lineRule="auto"/>
              <w:rPr>
                <w:rFonts w:asciiTheme="majorHAnsi" w:eastAsia="Times New Roman" w:hAnsiTheme="majorHAnsi" w:cstheme="minorHAnsi"/>
                <w:color w:val="000000"/>
                <w:sz w:val="24"/>
                <w:szCs w:val="24"/>
                <w:lang w:val="en-IN" w:eastAsia="en-IN" w:bidi="hi-IN"/>
              </w:rPr>
            </w:pPr>
            <w:r w:rsidRPr="00FF517A">
              <w:rPr>
                <w:rFonts w:asciiTheme="majorHAnsi" w:eastAsia="Times New Roman" w:hAnsiTheme="majorHAnsi" w:cstheme="minorHAnsi"/>
                <w:color w:val="000000"/>
                <w:sz w:val="24"/>
                <w:szCs w:val="24"/>
                <w:lang w:val="en-IN" w:eastAsia="en-IN" w:bidi="hi-IN"/>
              </w:rPr>
              <w:t>GRIEVANCE HANDLING PROCEDURE</w:t>
            </w:r>
          </w:p>
        </w:tc>
        <w:tc>
          <w:tcPr>
            <w:tcW w:w="352" w:type="dxa"/>
            <w:tcBorders>
              <w:top w:val="nil"/>
              <w:left w:val="nil"/>
              <w:bottom w:val="nil"/>
              <w:right w:val="nil"/>
            </w:tcBorders>
            <w:vAlign w:val="center"/>
          </w:tcPr>
          <w:p w14:paraId="4BEFA46C" w14:textId="77777777" w:rsidR="00FF517A" w:rsidRPr="00FF517A" w:rsidRDefault="00FF517A" w:rsidP="00D51677">
            <w:pPr>
              <w:spacing w:after="0" w:line="240" w:lineRule="auto"/>
              <w:rPr>
                <w:rFonts w:asciiTheme="majorHAnsi" w:eastAsia="Times New Roman" w:hAnsiTheme="majorHAnsi" w:cstheme="minorHAnsi"/>
                <w:color w:val="000000"/>
                <w:sz w:val="24"/>
                <w:szCs w:val="24"/>
                <w:lang w:val="en-IN" w:eastAsia="en-IN" w:bidi="hi-IN"/>
              </w:rPr>
            </w:pPr>
          </w:p>
        </w:tc>
      </w:tr>
      <w:tr w:rsidR="00FF517A" w:rsidRPr="00FF517A" w14:paraId="3BABBB23" w14:textId="77777777" w:rsidTr="00FF517A">
        <w:trPr>
          <w:trHeight w:val="300"/>
        </w:trPr>
        <w:tc>
          <w:tcPr>
            <w:tcW w:w="1593" w:type="dxa"/>
            <w:tcBorders>
              <w:top w:val="nil"/>
              <w:left w:val="nil"/>
              <w:bottom w:val="nil"/>
              <w:right w:val="nil"/>
            </w:tcBorders>
            <w:noWrap/>
            <w:vAlign w:val="bottom"/>
          </w:tcPr>
          <w:p w14:paraId="23936AA5" w14:textId="50B365CB" w:rsidR="00FF517A" w:rsidRPr="00FF517A" w:rsidRDefault="00FF517A" w:rsidP="00D51677">
            <w:pPr>
              <w:spacing w:after="0" w:line="240" w:lineRule="auto"/>
              <w:jc w:val="center"/>
              <w:rPr>
                <w:rFonts w:asciiTheme="majorHAnsi" w:eastAsia="Times New Roman" w:hAnsiTheme="majorHAnsi" w:cstheme="minorHAnsi"/>
                <w:color w:val="000000"/>
                <w:sz w:val="24"/>
                <w:szCs w:val="24"/>
                <w:lang w:val="en-IN" w:eastAsia="en-IN" w:bidi="hi-IN"/>
              </w:rPr>
            </w:pPr>
            <w:r w:rsidRPr="00FF517A">
              <w:rPr>
                <w:rFonts w:asciiTheme="majorHAnsi" w:eastAsia="Times New Roman" w:hAnsiTheme="majorHAnsi" w:cstheme="minorHAnsi"/>
                <w:color w:val="000000"/>
                <w:sz w:val="24"/>
                <w:szCs w:val="24"/>
                <w:lang w:val="en-IN" w:eastAsia="en-IN" w:bidi="hi-IN"/>
              </w:rPr>
              <w:t>9</w:t>
            </w:r>
          </w:p>
        </w:tc>
        <w:tc>
          <w:tcPr>
            <w:tcW w:w="5670" w:type="dxa"/>
            <w:tcBorders>
              <w:top w:val="nil"/>
              <w:left w:val="nil"/>
              <w:bottom w:val="nil"/>
              <w:right w:val="nil"/>
            </w:tcBorders>
            <w:noWrap/>
            <w:vAlign w:val="bottom"/>
          </w:tcPr>
          <w:p w14:paraId="696F1182" w14:textId="3B523BA7" w:rsidR="00FF517A" w:rsidRPr="00FF517A" w:rsidRDefault="00FF517A" w:rsidP="00D51677">
            <w:pPr>
              <w:spacing w:after="0" w:line="240" w:lineRule="auto"/>
              <w:rPr>
                <w:rFonts w:asciiTheme="majorHAnsi" w:eastAsia="Times New Roman" w:hAnsiTheme="majorHAnsi" w:cstheme="minorHAnsi"/>
                <w:color w:val="000000"/>
                <w:sz w:val="24"/>
                <w:szCs w:val="24"/>
                <w:lang w:val="en-IN" w:eastAsia="en-IN" w:bidi="hi-IN"/>
              </w:rPr>
            </w:pPr>
            <w:r w:rsidRPr="00FF517A">
              <w:rPr>
                <w:rFonts w:asciiTheme="majorHAnsi" w:eastAsia="Times New Roman" w:hAnsiTheme="majorHAnsi" w:cstheme="minorHAnsi"/>
                <w:color w:val="000000"/>
                <w:sz w:val="24"/>
                <w:szCs w:val="24"/>
                <w:lang w:val="en-IN" w:eastAsia="en-IN" w:bidi="hi-IN"/>
              </w:rPr>
              <w:t>ESCALATION MATRIX</w:t>
            </w:r>
          </w:p>
        </w:tc>
        <w:tc>
          <w:tcPr>
            <w:tcW w:w="352" w:type="dxa"/>
            <w:tcBorders>
              <w:top w:val="nil"/>
              <w:left w:val="nil"/>
              <w:bottom w:val="nil"/>
              <w:right w:val="nil"/>
            </w:tcBorders>
          </w:tcPr>
          <w:p w14:paraId="2BAF0DC2" w14:textId="77777777" w:rsidR="00FF517A" w:rsidRPr="00FF517A" w:rsidRDefault="00FF517A" w:rsidP="00D51677">
            <w:pPr>
              <w:spacing w:after="0" w:line="240" w:lineRule="auto"/>
              <w:jc w:val="center"/>
              <w:rPr>
                <w:rFonts w:asciiTheme="majorHAnsi" w:eastAsia="Times New Roman" w:hAnsiTheme="majorHAnsi" w:cstheme="minorHAnsi"/>
                <w:color w:val="000000"/>
                <w:sz w:val="24"/>
                <w:szCs w:val="24"/>
                <w:lang w:val="en-IN" w:eastAsia="en-IN" w:bidi="hi-IN"/>
              </w:rPr>
            </w:pPr>
          </w:p>
        </w:tc>
      </w:tr>
      <w:tr w:rsidR="00FF517A" w:rsidRPr="00FF517A" w14:paraId="02A7DFFA" w14:textId="77777777" w:rsidTr="00FF517A">
        <w:trPr>
          <w:trHeight w:val="300"/>
        </w:trPr>
        <w:tc>
          <w:tcPr>
            <w:tcW w:w="1593" w:type="dxa"/>
            <w:tcBorders>
              <w:top w:val="nil"/>
              <w:left w:val="nil"/>
              <w:bottom w:val="nil"/>
              <w:right w:val="nil"/>
            </w:tcBorders>
            <w:noWrap/>
            <w:vAlign w:val="bottom"/>
          </w:tcPr>
          <w:p w14:paraId="46370CF3" w14:textId="35F0EF4B" w:rsidR="00FF517A" w:rsidRPr="00FF517A" w:rsidRDefault="00FF517A" w:rsidP="006B4E41">
            <w:pPr>
              <w:spacing w:after="0" w:line="240" w:lineRule="auto"/>
              <w:jc w:val="center"/>
              <w:rPr>
                <w:rFonts w:asciiTheme="majorHAnsi" w:eastAsia="Times New Roman" w:hAnsiTheme="majorHAnsi" w:cstheme="minorHAnsi"/>
                <w:color w:val="000000"/>
                <w:sz w:val="24"/>
                <w:szCs w:val="24"/>
                <w:lang w:val="en-IN" w:eastAsia="en-IN" w:bidi="hi-IN"/>
              </w:rPr>
            </w:pPr>
            <w:r w:rsidRPr="00FF517A">
              <w:rPr>
                <w:rFonts w:asciiTheme="majorHAnsi" w:eastAsia="Times New Roman" w:hAnsiTheme="majorHAnsi" w:cstheme="minorHAnsi"/>
                <w:color w:val="000000"/>
                <w:sz w:val="24"/>
                <w:szCs w:val="24"/>
                <w:lang w:val="en-IN" w:eastAsia="en-IN" w:bidi="hi-IN"/>
              </w:rPr>
              <w:t>10</w:t>
            </w:r>
          </w:p>
        </w:tc>
        <w:tc>
          <w:tcPr>
            <w:tcW w:w="5670" w:type="dxa"/>
            <w:tcBorders>
              <w:top w:val="nil"/>
              <w:left w:val="nil"/>
              <w:bottom w:val="nil"/>
              <w:right w:val="nil"/>
            </w:tcBorders>
            <w:noWrap/>
            <w:vAlign w:val="bottom"/>
          </w:tcPr>
          <w:p w14:paraId="48F89AF2" w14:textId="4D2C5CF5" w:rsidR="00FF517A" w:rsidRPr="00FF517A" w:rsidRDefault="00FF517A" w:rsidP="006B4E41">
            <w:pPr>
              <w:spacing w:after="0" w:line="240" w:lineRule="auto"/>
              <w:rPr>
                <w:rFonts w:asciiTheme="majorHAnsi" w:eastAsia="Times New Roman" w:hAnsiTheme="majorHAnsi" w:cstheme="minorHAnsi"/>
                <w:color w:val="000000"/>
                <w:sz w:val="24"/>
                <w:szCs w:val="24"/>
                <w:lang w:val="en-IN" w:eastAsia="en-IN" w:bidi="hi-IN"/>
              </w:rPr>
            </w:pPr>
            <w:r w:rsidRPr="00FF517A">
              <w:rPr>
                <w:rFonts w:asciiTheme="majorHAnsi" w:eastAsia="Times New Roman" w:hAnsiTheme="majorHAnsi" w:cstheme="minorHAnsi"/>
                <w:color w:val="000000"/>
                <w:sz w:val="24"/>
                <w:szCs w:val="24"/>
                <w:lang w:val="en-IN" w:eastAsia="en-IN" w:bidi="hi-IN"/>
              </w:rPr>
              <w:t>RECORD KEEPING AND DATA MANAGEMENT</w:t>
            </w:r>
          </w:p>
        </w:tc>
        <w:tc>
          <w:tcPr>
            <w:tcW w:w="352" w:type="dxa"/>
            <w:tcBorders>
              <w:top w:val="nil"/>
              <w:left w:val="nil"/>
              <w:bottom w:val="nil"/>
              <w:right w:val="nil"/>
            </w:tcBorders>
          </w:tcPr>
          <w:p w14:paraId="69893E18" w14:textId="77777777" w:rsidR="00FF517A" w:rsidRPr="00FF517A" w:rsidRDefault="00FF517A" w:rsidP="006B4E41">
            <w:pPr>
              <w:spacing w:after="0" w:line="240" w:lineRule="auto"/>
              <w:jc w:val="center"/>
              <w:rPr>
                <w:rFonts w:asciiTheme="majorHAnsi" w:eastAsia="Times New Roman" w:hAnsiTheme="majorHAnsi" w:cstheme="minorHAnsi"/>
                <w:color w:val="000000"/>
                <w:sz w:val="24"/>
                <w:szCs w:val="24"/>
                <w:lang w:val="en-IN" w:eastAsia="en-IN" w:bidi="hi-IN"/>
              </w:rPr>
            </w:pPr>
          </w:p>
        </w:tc>
      </w:tr>
      <w:tr w:rsidR="00FF517A" w:rsidRPr="00FF517A" w14:paraId="3CA698B0" w14:textId="77777777" w:rsidTr="00FF517A">
        <w:trPr>
          <w:trHeight w:val="300"/>
        </w:trPr>
        <w:tc>
          <w:tcPr>
            <w:tcW w:w="1593" w:type="dxa"/>
            <w:tcBorders>
              <w:top w:val="nil"/>
              <w:left w:val="nil"/>
              <w:bottom w:val="nil"/>
              <w:right w:val="nil"/>
            </w:tcBorders>
            <w:noWrap/>
            <w:vAlign w:val="bottom"/>
          </w:tcPr>
          <w:p w14:paraId="7D482E31" w14:textId="0FED95C8" w:rsidR="00FF517A" w:rsidRPr="00FF517A" w:rsidRDefault="00FF517A" w:rsidP="006B4E41">
            <w:pPr>
              <w:spacing w:after="0" w:line="240" w:lineRule="auto"/>
              <w:jc w:val="center"/>
              <w:rPr>
                <w:rFonts w:asciiTheme="majorHAnsi" w:eastAsia="Times New Roman" w:hAnsiTheme="majorHAnsi" w:cstheme="minorHAnsi"/>
                <w:color w:val="000000"/>
                <w:sz w:val="24"/>
                <w:szCs w:val="24"/>
                <w:lang w:val="en-IN" w:eastAsia="en-IN" w:bidi="hi-IN"/>
              </w:rPr>
            </w:pPr>
            <w:r w:rsidRPr="00FF517A">
              <w:rPr>
                <w:rFonts w:asciiTheme="majorHAnsi" w:eastAsia="Times New Roman" w:hAnsiTheme="majorHAnsi" w:cstheme="minorHAnsi"/>
                <w:color w:val="000000"/>
                <w:sz w:val="24"/>
                <w:szCs w:val="24"/>
                <w:lang w:val="en-IN" w:eastAsia="en-IN" w:bidi="hi-IN"/>
              </w:rPr>
              <w:t>11</w:t>
            </w:r>
          </w:p>
        </w:tc>
        <w:tc>
          <w:tcPr>
            <w:tcW w:w="5670" w:type="dxa"/>
            <w:tcBorders>
              <w:top w:val="nil"/>
              <w:left w:val="nil"/>
              <w:bottom w:val="nil"/>
              <w:right w:val="nil"/>
            </w:tcBorders>
            <w:noWrap/>
            <w:vAlign w:val="center"/>
          </w:tcPr>
          <w:p w14:paraId="55210CBB" w14:textId="54824E4D" w:rsidR="00FF517A" w:rsidRPr="00FF517A" w:rsidRDefault="00FF517A" w:rsidP="006B4E41">
            <w:pPr>
              <w:spacing w:after="0" w:line="240" w:lineRule="auto"/>
              <w:rPr>
                <w:rFonts w:asciiTheme="majorHAnsi" w:eastAsia="Times New Roman" w:hAnsiTheme="majorHAnsi" w:cstheme="minorHAnsi"/>
                <w:color w:val="000000"/>
                <w:sz w:val="24"/>
                <w:szCs w:val="24"/>
                <w:lang w:val="en-IN" w:eastAsia="en-IN" w:bidi="hi-IN"/>
              </w:rPr>
            </w:pPr>
            <w:r w:rsidRPr="00FF517A">
              <w:rPr>
                <w:rFonts w:asciiTheme="majorHAnsi" w:eastAsia="Times New Roman" w:hAnsiTheme="majorHAnsi" w:cstheme="minorHAnsi"/>
                <w:color w:val="000000"/>
                <w:sz w:val="24"/>
                <w:szCs w:val="24"/>
                <w:lang w:val="en-IN" w:eastAsia="en-IN" w:bidi="hi-IN"/>
              </w:rPr>
              <w:t>TRAINING AND AWARENESS</w:t>
            </w:r>
          </w:p>
        </w:tc>
        <w:tc>
          <w:tcPr>
            <w:tcW w:w="352" w:type="dxa"/>
            <w:tcBorders>
              <w:top w:val="nil"/>
              <w:left w:val="nil"/>
              <w:bottom w:val="nil"/>
              <w:right w:val="nil"/>
            </w:tcBorders>
          </w:tcPr>
          <w:p w14:paraId="5574F641" w14:textId="77777777" w:rsidR="00FF517A" w:rsidRPr="00FF517A" w:rsidRDefault="00FF517A" w:rsidP="006B4E41">
            <w:pPr>
              <w:spacing w:after="0" w:line="240" w:lineRule="auto"/>
              <w:jc w:val="center"/>
              <w:rPr>
                <w:rFonts w:asciiTheme="majorHAnsi" w:eastAsia="Times New Roman" w:hAnsiTheme="majorHAnsi" w:cstheme="minorHAnsi"/>
                <w:color w:val="000000"/>
                <w:sz w:val="24"/>
                <w:szCs w:val="24"/>
                <w:lang w:val="en-IN" w:eastAsia="en-IN" w:bidi="hi-IN"/>
              </w:rPr>
            </w:pPr>
          </w:p>
        </w:tc>
      </w:tr>
      <w:tr w:rsidR="00FF517A" w:rsidRPr="00FF517A" w14:paraId="589AF2E6" w14:textId="77777777" w:rsidTr="00FF517A">
        <w:trPr>
          <w:trHeight w:val="300"/>
        </w:trPr>
        <w:tc>
          <w:tcPr>
            <w:tcW w:w="1593" w:type="dxa"/>
            <w:tcBorders>
              <w:top w:val="nil"/>
              <w:left w:val="nil"/>
              <w:bottom w:val="nil"/>
              <w:right w:val="nil"/>
            </w:tcBorders>
            <w:noWrap/>
            <w:vAlign w:val="bottom"/>
          </w:tcPr>
          <w:p w14:paraId="5E3C5C7F" w14:textId="64B64B3A" w:rsidR="00FF517A" w:rsidRPr="00FF517A" w:rsidRDefault="00FF517A" w:rsidP="006B4E41">
            <w:pPr>
              <w:spacing w:after="0" w:line="240" w:lineRule="auto"/>
              <w:jc w:val="center"/>
              <w:rPr>
                <w:rFonts w:asciiTheme="majorHAnsi" w:eastAsia="Times New Roman" w:hAnsiTheme="majorHAnsi" w:cstheme="minorHAnsi"/>
                <w:color w:val="000000"/>
                <w:sz w:val="24"/>
                <w:szCs w:val="24"/>
                <w:lang w:val="en-IN" w:eastAsia="en-IN" w:bidi="hi-IN"/>
              </w:rPr>
            </w:pPr>
            <w:r w:rsidRPr="00FF517A">
              <w:rPr>
                <w:rFonts w:asciiTheme="majorHAnsi" w:eastAsia="Times New Roman" w:hAnsiTheme="majorHAnsi" w:cstheme="minorHAnsi"/>
                <w:color w:val="000000"/>
                <w:sz w:val="24"/>
                <w:szCs w:val="24"/>
                <w:lang w:val="en-IN" w:eastAsia="en-IN" w:bidi="hi-IN"/>
              </w:rPr>
              <w:t>12</w:t>
            </w:r>
          </w:p>
        </w:tc>
        <w:tc>
          <w:tcPr>
            <w:tcW w:w="5670" w:type="dxa"/>
            <w:tcBorders>
              <w:top w:val="nil"/>
              <w:left w:val="nil"/>
              <w:bottom w:val="nil"/>
              <w:right w:val="nil"/>
            </w:tcBorders>
            <w:noWrap/>
            <w:vAlign w:val="bottom"/>
          </w:tcPr>
          <w:p w14:paraId="4CB555B1" w14:textId="54767184" w:rsidR="00FF517A" w:rsidRPr="00FF517A" w:rsidRDefault="00FF517A" w:rsidP="006B4E41">
            <w:pPr>
              <w:spacing w:after="0" w:line="240" w:lineRule="auto"/>
              <w:rPr>
                <w:rFonts w:asciiTheme="majorHAnsi" w:eastAsia="Times New Roman" w:hAnsiTheme="majorHAnsi" w:cstheme="minorHAnsi"/>
                <w:color w:val="000000"/>
                <w:sz w:val="24"/>
                <w:szCs w:val="24"/>
                <w:lang w:val="en-IN" w:eastAsia="en-IN" w:bidi="hi-IN"/>
              </w:rPr>
            </w:pPr>
            <w:r w:rsidRPr="00FF517A">
              <w:rPr>
                <w:rFonts w:asciiTheme="majorHAnsi" w:eastAsia="Times New Roman" w:hAnsiTheme="majorHAnsi" w:cstheme="minorHAnsi"/>
                <w:color w:val="000000"/>
                <w:sz w:val="24"/>
                <w:szCs w:val="24"/>
                <w:lang w:val="en-IN" w:eastAsia="en-IN" w:bidi="hi-IN"/>
              </w:rPr>
              <w:t>MONITORING, REPORTING AND REVIEW</w:t>
            </w:r>
          </w:p>
        </w:tc>
        <w:tc>
          <w:tcPr>
            <w:tcW w:w="352" w:type="dxa"/>
            <w:tcBorders>
              <w:top w:val="nil"/>
              <w:left w:val="nil"/>
              <w:bottom w:val="nil"/>
              <w:right w:val="nil"/>
            </w:tcBorders>
          </w:tcPr>
          <w:p w14:paraId="4AC2A2B5" w14:textId="77777777" w:rsidR="00FF517A" w:rsidRPr="00FF517A" w:rsidRDefault="00FF517A" w:rsidP="006B4E41">
            <w:pPr>
              <w:spacing w:after="0" w:line="240" w:lineRule="auto"/>
              <w:jc w:val="center"/>
              <w:rPr>
                <w:rFonts w:asciiTheme="majorHAnsi" w:eastAsia="Times New Roman" w:hAnsiTheme="majorHAnsi" w:cstheme="minorHAnsi"/>
                <w:color w:val="000000"/>
                <w:sz w:val="24"/>
                <w:szCs w:val="24"/>
                <w:lang w:val="en-IN" w:eastAsia="en-IN" w:bidi="hi-IN"/>
              </w:rPr>
            </w:pPr>
          </w:p>
        </w:tc>
      </w:tr>
      <w:tr w:rsidR="00FF517A" w:rsidRPr="00FF517A" w14:paraId="391E1592" w14:textId="77777777" w:rsidTr="00FF517A">
        <w:trPr>
          <w:trHeight w:val="300"/>
        </w:trPr>
        <w:tc>
          <w:tcPr>
            <w:tcW w:w="1593" w:type="dxa"/>
            <w:tcBorders>
              <w:top w:val="nil"/>
              <w:left w:val="nil"/>
              <w:bottom w:val="nil"/>
              <w:right w:val="nil"/>
            </w:tcBorders>
            <w:noWrap/>
            <w:vAlign w:val="bottom"/>
          </w:tcPr>
          <w:p w14:paraId="4B65565E" w14:textId="43467293" w:rsidR="00FF517A" w:rsidRPr="00FF517A" w:rsidRDefault="00FF517A" w:rsidP="006B4E41">
            <w:pPr>
              <w:spacing w:after="0" w:line="240" w:lineRule="auto"/>
              <w:jc w:val="center"/>
              <w:rPr>
                <w:rFonts w:asciiTheme="majorHAnsi" w:eastAsia="Times New Roman" w:hAnsiTheme="majorHAnsi" w:cstheme="minorHAnsi"/>
                <w:color w:val="000000"/>
                <w:sz w:val="24"/>
                <w:szCs w:val="24"/>
                <w:lang w:val="en-IN" w:eastAsia="en-IN" w:bidi="hi-IN"/>
              </w:rPr>
            </w:pPr>
            <w:r w:rsidRPr="00FF517A">
              <w:rPr>
                <w:rFonts w:asciiTheme="majorHAnsi" w:eastAsia="Times New Roman" w:hAnsiTheme="majorHAnsi" w:cstheme="minorHAnsi"/>
                <w:color w:val="000000"/>
                <w:sz w:val="24"/>
                <w:szCs w:val="24"/>
                <w:lang w:val="en-IN" w:eastAsia="en-IN" w:bidi="hi-IN"/>
              </w:rPr>
              <w:t>13</w:t>
            </w:r>
          </w:p>
        </w:tc>
        <w:tc>
          <w:tcPr>
            <w:tcW w:w="5670" w:type="dxa"/>
            <w:tcBorders>
              <w:top w:val="nil"/>
              <w:left w:val="nil"/>
              <w:bottom w:val="nil"/>
              <w:right w:val="nil"/>
            </w:tcBorders>
            <w:noWrap/>
            <w:vAlign w:val="bottom"/>
          </w:tcPr>
          <w:p w14:paraId="09AF34CF" w14:textId="5E409FF6" w:rsidR="00FF517A" w:rsidRPr="00FF517A" w:rsidRDefault="00FF517A" w:rsidP="006B4E41">
            <w:pPr>
              <w:spacing w:after="0" w:line="240" w:lineRule="auto"/>
              <w:rPr>
                <w:rFonts w:asciiTheme="majorHAnsi" w:eastAsia="Times New Roman" w:hAnsiTheme="majorHAnsi" w:cstheme="minorHAnsi"/>
                <w:color w:val="000000"/>
                <w:sz w:val="24"/>
                <w:szCs w:val="24"/>
                <w:lang w:val="en-IN" w:eastAsia="en-IN" w:bidi="hi-IN"/>
              </w:rPr>
            </w:pPr>
            <w:r w:rsidRPr="00FF517A">
              <w:rPr>
                <w:rFonts w:asciiTheme="majorHAnsi" w:eastAsia="Times New Roman" w:hAnsiTheme="majorHAnsi" w:cstheme="minorHAnsi"/>
                <w:color w:val="000000"/>
                <w:sz w:val="24"/>
                <w:szCs w:val="24"/>
                <w:lang w:val="en-IN" w:eastAsia="en-IN" w:bidi="hi-IN"/>
              </w:rPr>
              <w:t>NON-RETALIATION</w:t>
            </w:r>
          </w:p>
        </w:tc>
        <w:tc>
          <w:tcPr>
            <w:tcW w:w="352" w:type="dxa"/>
            <w:tcBorders>
              <w:top w:val="nil"/>
              <w:left w:val="nil"/>
              <w:bottom w:val="nil"/>
              <w:right w:val="nil"/>
            </w:tcBorders>
          </w:tcPr>
          <w:p w14:paraId="29BF9A42" w14:textId="77777777" w:rsidR="00FF517A" w:rsidRPr="00FF517A" w:rsidRDefault="00FF517A" w:rsidP="006B4E41">
            <w:pPr>
              <w:spacing w:after="0" w:line="240" w:lineRule="auto"/>
              <w:jc w:val="center"/>
              <w:rPr>
                <w:rFonts w:asciiTheme="majorHAnsi" w:eastAsia="Times New Roman" w:hAnsiTheme="majorHAnsi" w:cstheme="minorHAnsi"/>
                <w:color w:val="000000"/>
                <w:sz w:val="24"/>
                <w:szCs w:val="24"/>
                <w:lang w:val="en-IN" w:eastAsia="en-IN" w:bidi="hi-IN"/>
              </w:rPr>
            </w:pPr>
          </w:p>
        </w:tc>
      </w:tr>
      <w:tr w:rsidR="00FF517A" w:rsidRPr="00FF517A" w14:paraId="341D6402" w14:textId="77777777" w:rsidTr="00FF517A">
        <w:trPr>
          <w:trHeight w:val="300"/>
        </w:trPr>
        <w:tc>
          <w:tcPr>
            <w:tcW w:w="1593" w:type="dxa"/>
            <w:tcBorders>
              <w:top w:val="nil"/>
              <w:left w:val="nil"/>
              <w:bottom w:val="nil"/>
              <w:right w:val="nil"/>
            </w:tcBorders>
            <w:noWrap/>
            <w:vAlign w:val="bottom"/>
          </w:tcPr>
          <w:p w14:paraId="522E4BFE" w14:textId="0525EC45" w:rsidR="00FF517A" w:rsidRPr="00FF517A" w:rsidRDefault="00FF517A" w:rsidP="006B4E41">
            <w:pPr>
              <w:spacing w:after="0" w:line="240" w:lineRule="auto"/>
              <w:jc w:val="center"/>
              <w:rPr>
                <w:rFonts w:asciiTheme="majorHAnsi" w:eastAsia="Times New Roman" w:hAnsiTheme="majorHAnsi" w:cstheme="minorHAnsi"/>
                <w:color w:val="000000"/>
                <w:sz w:val="24"/>
                <w:szCs w:val="24"/>
                <w:lang w:val="en-IN" w:eastAsia="en-IN" w:bidi="hi-IN"/>
              </w:rPr>
            </w:pPr>
            <w:r w:rsidRPr="00FF517A">
              <w:rPr>
                <w:rFonts w:asciiTheme="majorHAnsi" w:eastAsia="Times New Roman" w:hAnsiTheme="majorHAnsi" w:cstheme="minorHAnsi"/>
                <w:color w:val="000000"/>
                <w:sz w:val="24"/>
                <w:szCs w:val="24"/>
                <w:lang w:val="en-IN" w:eastAsia="en-IN" w:bidi="hi-IN"/>
              </w:rPr>
              <w:t>14</w:t>
            </w:r>
          </w:p>
        </w:tc>
        <w:tc>
          <w:tcPr>
            <w:tcW w:w="5670" w:type="dxa"/>
            <w:tcBorders>
              <w:top w:val="nil"/>
              <w:left w:val="nil"/>
              <w:bottom w:val="nil"/>
              <w:right w:val="nil"/>
            </w:tcBorders>
            <w:noWrap/>
            <w:vAlign w:val="bottom"/>
          </w:tcPr>
          <w:p w14:paraId="552633D4" w14:textId="36C6D9E6" w:rsidR="00FF517A" w:rsidRPr="00FF517A" w:rsidRDefault="00FF517A" w:rsidP="006B4E41">
            <w:pPr>
              <w:spacing w:after="0" w:line="240" w:lineRule="auto"/>
              <w:rPr>
                <w:rFonts w:asciiTheme="majorHAnsi" w:eastAsia="Times New Roman" w:hAnsiTheme="majorHAnsi" w:cstheme="minorHAnsi"/>
                <w:color w:val="000000"/>
                <w:sz w:val="24"/>
                <w:szCs w:val="24"/>
                <w:lang w:val="en-IN" w:eastAsia="en-IN" w:bidi="hi-IN"/>
              </w:rPr>
            </w:pPr>
            <w:r w:rsidRPr="00FF517A">
              <w:rPr>
                <w:rFonts w:asciiTheme="majorHAnsi" w:eastAsia="Times New Roman" w:hAnsiTheme="majorHAnsi" w:cstheme="minorHAnsi"/>
                <w:color w:val="000000"/>
                <w:sz w:val="24"/>
                <w:szCs w:val="24"/>
                <w:lang w:val="en-IN" w:eastAsia="en-IN" w:bidi="hi-IN"/>
              </w:rPr>
              <w:t>RESPONSIBILITIES</w:t>
            </w:r>
          </w:p>
        </w:tc>
        <w:tc>
          <w:tcPr>
            <w:tcW w:w="352" w:type="dxa"/>
            <w:tcBorders>
              <w:top w:val="nil"/>
              <w:left w:val="nil"/>
              <w:bottom w:val="nil"/>
              <w:right w:val="nil"/>
            </w:tcBorders>
          </w:tcPr>
          <w:p w14:paraId="7200F4BA" w14:textId="77777777" w:rsidR="00FF517A" w:rsidRPr="00FF517A" w:rsidRDefault="00FF517A" w:rsidP="006B4E41">
            <w:pPr>
              <w:spacing w:after="0" w:line="240" w:lineRule="auto"/>
              <w:jc w:val="center"/>
              <w:rPr>
                <w:rFonts w:asciiTheme="majorHAnsi" w:eastAsia="Times New Roman" w:hAnsiTheme="majorHAnsi" w:cstheme="minorHAnsi"/>
                <w:color w:val="000000"/>
                <w:sz w:val="24"/>
                <w:szCs w:val="24"/>
                <w:lang w:val="en-IN" w:eastAsia="en-IN" w:bidi="hi-IN"/>
              </w:rPr>
            </w:pPr>
          </w:p>
        </w:tc>
      </w:tr>
      <w:tr w:rsidR="00FF517A" w:rsidRPr="00FF517A" w14:paraId="369CF22A" w14:textId="77777777" w:rsidTr="00FF517A">
        <w:trPr>
          <w:trHeight w:val="300"/>
        </w:trPr>
        <w:tc>
          <w:tcPr>
            <w:tcW w:w="1593" w:type="dxa"/>
            <w:tcBorders>
              <w:top w:val="nil"/>
              <w:left w:val="nil"/>
              <w:bottom w:val="nil"/>
              <w:right w:val="nil"/>
            </w:tcBorders>
            <w:noWrap/>
            <w:vAlign w:val="bottom"/>
          </w:tcPr>
          <w:p w14:paraId="66927E29" w14:textId="1F1A1B0D" w:rsidR="00FF517A" w:rsidRPr="00FF517A" w:rsidRDefault="00FF517A" w:rsidP="006B4E41">
            <w:pPr>
              <w:spacing w:after="0" w:line="240" w:lineRule="auto"/>
              <w:jc w:val="center"/>
              <w:rPr>
                <w:rFonts w:asciiTheme="majorHAnsi" w:eastAsia="Times New Roman" w:hAnsiTheme="majorHAnsi" w:cstheme="minorHAnsi"/>
                <w:color w:val="000000"/>
                <w:sz w:val="24"/>
                <w:szCs w:val="24"/>
                <w:lang w:val="en-IN" w:eastAsia="en-IN" w:bidi="hi-IN"/>
              </w:rPr>
            </w:pPr>
            <w:r w:rsidRPr="00FF517A">
              <w:rPr>
                <w:rFonts w:asciiTheme="majorHAnsi" w:eastAsia="Times New Roman" w:hAnsiTheme="majorHAnsi" w:cstheme="minorHAnsi"/>
                <w:color w:val="000000"/>
                <w:sz w:val="24"/>
                <w:szCs w:val="24"/>
                <w:lang w:val="en-IN" w:eastAsia="en-IN" w:bidi="hi-IN"/>
              </w:rPr>
              <w:t>15</w:t>
            </w:r>
          </w:p>
        </w:tc>
        <w:tc>
          <w:tcPr>
            <w:tcW w:w="5670" w:type="dxa"/>
            <w:tcBorders>
              <w:top w:val="nil"/>
              <w:left w:val="nil"/>
              <w:bottom w:val="nil"/>
              <w:right w:val="nil"/>
            </w:tcBorders>
            <w:noWrap/>
            <w:vAlign w:val="bottom"/>
          </w:tcPr>
          <w:p w14:paraId="1CFED824" w14:textId="15BD3B05" w:rsidR="00FF517A" w:rsidRPr="00FF517A" w:rsidRDefault="00FF517A" w:rsidP="006B4E41">
            <w:pPr>
              <w:spacing w:after="0" w:line="240" w:lineRule="auto"/>
              <w:rPr>
                <w:rFonts w:asciiTheme="majorHAnsi" w:eastAsia="Times New Roman" w:hAnsiTheme="majorHAnsi" w:cstheme="minorHAnsi"/>
                <w:color w:val="000000"/>
                <w:sz w:val="24"/>
                <w:szCs w:val="24"/>
                <w:lang w:val="en-IN" w:eastAsia="en-IN" w:bidi="hi-IN"/>
              </w:rPr>
            </w:pPr>
            <w:r w:rsidRPr="00FF517A">
              <w:rPr>
                <w:rFonts w:asciiTheme="majorHAnsi" w:eastAsia="Times New Roman" w:hAnsiTheme="majorHAnsi" w:cstheme="minorHAnsi"/>
                <w:color w:val="000000"/>
                <w:sz w:val="24"/>
                <w:szCs w:val="24"/>
                <w:lang w:val="en-IN" w:eastAsia="en-IN" w:bidi="hi-IN"/>
              </w:rPr>
              <w:t>ANNEXURE I – GRIEVANCE RECORD</w:t>
            </w:r>
          </w:p>
        </w:tc>
        <w:tc>
          <w:tcPr>
            <w:tcW w:w="352" w:type="dxa"/>
            <w:tcBorders>
              <w:top w:val="nil"/>
              <w:left w:val="nil"/>
              <w:bottom w:val="nil"/>
              <w:right w:val="nil"/>
            </w:tcBorders>
          </w:tcPr>
          <w:p w14:paraId="4D1AF370" w14:textId="77777777" w:rsidR="00FF517A" w:rsidRPr="00FF517A" w:rsidRDefault="00FF517A" w:rsidP="006B4E41">
            <w:pPr>
              <w:spacing w:after="0" w:line="240" w:lineRule="auto"/>
              <w:jc w:val="center"/>
              <w:rPr>
                <w:rFonts w:asciiTheme="majorHAnsi" w:eastAsia="Times New Roman" w:hAnsiTheme="majorHAnsi" w:cstheme="minorHAnsi"/>
                <w:color w:val="000000"/>
                <w:sz w:val="24"/>
                <w:szCs w:val="24"/>
                <w:lang w:val="en-IN" w:eastAsia="en-IN" w:bidi="hi-IN"/>
              </w:rPr>
            </w:pPr>
          </w:p>
        </w:tc>
      </w:tr>
      <w:tr w:rsidR="00FF517A" w:rsidRPr="00FF517A" w14:paraId="0C37669D" w14:textId="77777777" w:rsidTr="00FF517A">
        <w:trPr>
          <w:trHeight w:val="300"/>
        </w:trPr>
        <w:tc>
          <w:tcPr>
            <w:tcW w:w="1593" w:type="dxa"/>
            <w:tcBorders>
              <w:top w:val="nil"/>
              <w:left w:val="nil"/>
              <w:bottom w:val="nil"/>
              <w:right w:val="nil"/>
            </w:tcBorders>
            <w:noWrap/>
            <w:vAlign w:val="bottom"/>
          </w:tcPr>
          <w:p w14:paraId="3E0317CA" w14:textId="77895CDF" w:rsidR="00FF517A" w:rsidRPr="00FF517A" w:rsidRDefault="00FF517A" w:rsidP="006B4E41">
            <w:pPr>
              <w:spacing w:after="0" w:line="240" w:lineRule="auto"/>
              <w:jc w:val="center"/>
              <w:rPr>
                <w:rFonts w:asciiTheme="majorHAnsi" w:eastAsia="Times New Roman" w:hAnsiTheme="majorHAnsi" w:cstheme="minorHAnsi"/>
                <w:color w:val="000000"/>
                <w:sz w:val="24"/>
                <w:szCs w:val="24"/>
                <w:lang w:val="en-IN" w:eastAsia="en-IN" w:bidi="hi-IN"/>
              </w:rPr>
            </w:pPr>
            <w:r w:rsidRPr="00FF517A">
              <w:rPr>
                <w:rFonts w:asciiTheme="majorHAnsi" w:eastAsia="Times New Roman" w:hAnsiTheme="majorHAnsi" w:cstheme="minorHAnsi"/>
                <w:color w:val="000000"/>
                <w:sz w:val="24"/>
                <w:szCs w:val="24"/>
                <w:lang w:val="en-IN" w:eastAsia="en-IN" w:bidi="hi-IN"/>
              </w:rPr>
              <w:t>16</w:t>
            </w:r>
          </w:p>
        </w:tc>
        <w:tc>
          <w:tcPr>
            <w:tcW w:w="5670" w:type="dxa"/>
            <w:tcBorders>
              <w:top w:val="nil"/>
              <w:left w:val="nil"/>
              <w:bottom w:val="nil"/>
              <w:right w:val="nil"/>
            </w:tcBorders>
            <w:noWrap/>
            <w:vAlign w:val="bottom"/>
          </w:tcPr>
          <w:p w14:paraId="17B474C1" w14:textId="10810406" w:rsidR="00FF517A" w:rsidRPr="00FF517A" w:rsidRDefault="00FF517A" w:rsidP="006B4E41">
            <w:pPr>
              <w:spacing w:after="0" w:line="240" w:lineRule="auto"/>
              <w:rPr>
                <w:rFonts w:asciiTheme="majorHAnsi" w:eastAsia="Times New Roman" w:hAnsiTheme="majorHAnsi" w:cstheme="minorHAnsi"/>
                <w:color w:val="000000"/>
                <w:sz w:val="24"/>
                <w:szCs w:val="24"/>
                <w:lang w:val="en-IN" w:eastAsia="en-IN" w:bidi="hi-IN"/>
              </w:rPr>
            </w:pPr>
            <w:r w:rsidRPr="00FF517A">
              <w:rPr>
                <w:rFonts w:asciiTheme="majorHAnsi" w:eastAsia="Times New Roman" w:hAnsiTheme="majorHAnsi" w:cstheme="minorHAnsi"/>
                <w:color w:val="000000"/>
                <w:sz w:val="24"/>
                <w:szCs w:val="24"/>
                <w:lang w:val="en-IN" w:eastAsia="en-IN" w:bidi="hi-IN"/>
              </w:rPr>
              <w:t>POLICY APPROVAL</w:t>
            </w:r>
          </w:p>
        </w:tc>
        <w:tc>
          <w:tcPr>
            <w:tcW w:w="352" w:type="dxa"/>
            <w:tcBorders>
              <w:top w:val="nil"/>
              <w:left w:val="nil"/>
              <w:bottom w:val="nil"/>
              <w:right w:val="nil"/>
            </w:tcBorders>
          </w:tcPr>
          <w:p w14:paraId="17A0504C" w14:textId="77777777" w:rsidR="00FF517A" w:rsidRPr="00FF517A" w:rsidRDefault="00FF517A" w:rsidP="006B4E41">
            <w:pPr>
              <w:spacing w:after="0" w:line="240" w:lineRule="auto"/>
              <w:jc w:val="center"/>
              <w:rPr>
                <w:rFonts w:asciiTheme="majorHAnsi" w:eastAsia="Times New Roman" w:hAnsiTheme="majorHAnsi" w:cstheme="minorHAnsi"/>
                <w:color w:val="000000"/>
                <w:sz w:val="24"/>
                <w:szCs w:val="24"/>
                <w:lang w:val="en-IN" w:eastAsia="en-IN" w:bidi="hi-IN"/>
              </w:rPr>
            </w:pPr>
          </w:p>
        </w:tc>
      </w:tr>
      <w:tr w:rsidR="00FF517A" w:rsidRPr="00FF517A" w14:paraId="11AA8AD2" w14:textId="77777777" w:rsidTr="00FF517A">
        <w:trPr>
          <w:trHeight w:val="300"/>
        </w:trPr>
        <w:tc>
          <w:tcPr>
            <w:tcW w:w="1593" w:type="dxa"/>
            <w:tcBorders>
              <w:top w:val="nil"/>
              <w:left w:val="nil"/>
              <w:bottom w:val="nil"/>
              <w:right w:val="nil"/>
            </w:tcBorders>
            <w:noWrap/>
            <w:vAlign w:val="bottom"/>
          </w:tcPr>
          <w:p w14:paraId="446847EA" w14:textId="2194F7E3" w:rsidR="00FF517A" w:rsidRPr="00FF517A" w:rsidRDefault="00FF517A" w:rsidP="006B4E41">
            <w:pPr>
              <w:spacing w:after="0" w:line="240" w:lineRule="auto"/>
              <w:jc w:val="center"/>
              <w:rPr>
                <w:rFonts w:asciiTheme="majorHAnsi" w:eastAsia="Times New Roman" w:hAnsiTheme="majorHAnsi" w:cstheme="minorHAnsi"/>
                <w:color w:val="000000"/>
                <w:sz w:val="24"/>
                <w:szCs w:val="24"/>
                <w:lang w:val="en-IN" w:eastAsia="en-IN" w:bidi="hi-IN"/>
              </w:rPr>
            </w:pPr>
          </w:p>
        </w:tc>
        <w:tc>
          <w:tcPr>
            <w:tcW w:w="5670" w:type="dxa"/>
            <w:tcBorders>
              <w:top w:val="nil"/>
              <w:left w:val="nil"/>
              <w:bottom w:val="nil"/>
              <w:right w:val="nil"/>
            </w:tcBorders>
            <w:noWrap/>
            <w:vAlign w:val="bottom"/>
          </w:tcPr>
          <w:p w14:paraId="6F9BA7CC" w14:textId="2F7B205A" w:rsidR="00FF517A" w:rsidRPr="00FF517A" w:rsidRDefault="00FF517A" w:rsidP="006B4E41">
            <w:pPr>
              <w:spacing w:after="0" w:line="240" w:lineRule="auto"/>
              <w:rPr>
                <w:rFonts w:asciiTheme="majorHAnsi" w:eastAsia="Times New Roman" w:hAnsiTheme="majorHAnsi" w:cstheme="minorHAnsi"/>
                <w:color w:val="000000"/>
                <w:sz w:val="24"/>
                <w:szCs w:val="24"/>
                <w:lang w:val="en-IN" w:eastAsia="en-IN" w:bidi="hi-IN"/>
              </w:rPr>
            </w:pPr>
          </w:p>
        </w:tc>
        <w:tc>
          <w:tcPr>
            <w:tcW w:w="352" w:type="dxa"/>
            <w:tcBorders>
              <w:top w:val="nil"/>
              <w:left w:val="nil"/>
              <w:bottom w:val="nil"/>
              <w:right w:val="nil"/>
            </w:tcBorders>
          </w:tcPr>
          <w:p w14:paraId="1D0CB578" w14:textId="77777777" w:rsidR="00FF517A" w:rsidRPr="00FF517A" w:rsidRDefault="00FF517A" w:rsidP="006B4E41">
            <w:pPr>
              <w:spacing w:after="0" w:line="240" w:lineRule="auto"/>
              <w:jc w:val="center"/>
              <w:rPr>
                <w:rFonts w:asciiTheme="majorHAnsi" w:eastAsia="Times New Roman" w:hAnsiTheme="majorHAnsi" w:cstheme="minorHAnsi"/>
                <w:color w:val="000000"/>
                <w:sz w:val="24"/>
                <w:szCs w:val="24"/>
                <w:lang w:val="en-IN" w:eastAsia="en-IN" w:bidi="hi-IN"/>
              </w:rPr>
            </w:pPr>
          </w:p>
        </w:tc>
      </w:tr>
      <w:tr w:rsidR="00FF517A" w:rsidRPr="00FF517A" w14:paraId="319F3C06" w14:textId="77777777" w:rsidTr="00FF517A">
        <w:trPr>
          <w:trHeight w:val="300"/>
        </w:trPr>
        <w:tc>
          <w:tcPr>
            <w:tcW w:w="1593" w:type="dxa"/>
            <w:tcBorders>
              <w:top w:val="nil"/>
              <w:left w:val="nil"/>
              <w:bottom w:val="nil"/>
              <w:right w:val="nil"/>
            </w:tcBorders>
            <w:noWrap/>
            <w:vAlign w:val="bottom"/>
          </w:tcPr>
          <w:p w14:paraId="569C5DE0" w14:textId="0BF7B57A" w:rsidR="00FF517A" w:rsidRPr="00FF517A" w:rsidRDefault="00FF517A" w:rsidP="006B4E41">
            <w:pPr>
              <w:spacing w:after="0" w:line="240" w:lineRule="auto"/>
              <w:jc w:val="center"/>
              <w:rPr>
                <w:rFonts w:asciiTheme="majorHAnsi" w:eastAsia="Times New Roman" w:hAnsiTheme="majorHAnsi" w:cstheme="minorHAnsi"/>
                <w:color w:val="000000"/>
                <w:sz w:val="24"/>
                <w:szCs w:val="24"/>
                <w:lang w:val="en-IN" w:eastAsia="en-IN" w:bidi="hi-IN"/>
              </w:rPr>
            </w:pPr>
          </w:p>
        </w:tc>
        <w:tc>
          <w:tcPr>
            <w:tcW w:w="5670" w:type="dxa"/>
            <w:tcBorders>
              <w:top w:val="nil"/>
              <w:left w:val="nil"/>
              <w:bottom w:val="nil"/>
              <w:right w:val="nil"/>
            </w:tcBorders>
            <w:noWrap/>
            <w:vAlign w:val="bottom"/>
          </w:tcPr>
          <w:p w14:paraId="47CA2E12" w14:textId="6AF6751C" w:rsidR="00FF517A" w:rsidRPr="00FF517A" w:rsidRDefault="00FF517A" w:rsidP="006B4E41">
            <w:pPr>
              <w:spacing w:after="0" w:line="240" w:lineRule="auto"/>
              <w:rPr>
                <w:rFonts w:asciiTheme="majorHAnsi" w:eastAsia="Times New Roman" w:hAnsiTheme="majorHAnsi" w:cstheme="minorHAnsi"/>
                <w:color w:val="000000"/>
                <w:sz w:val="24"/>
                <w:szCs w:val="24"/>
                <w:lang w:val="en-IN" w:eastAsia="en-IN" w:bidi="hi-IN"/>
              </w:rPr>
            </w:pPr>
          </w:p>
        </w:tc>
        <w:tc>
          <w:tcPr>
            <w:tcW w:w="352" w:type="dxa"/>
            <w:tcBorders>
              <w:top w:val="nil"/>
              <w:left w:val="nil"/>
              <w:bottom w:val="nil"/>
              <w:right w:val="nil"/>
            </w:tcBorders>
          </w:tcPr>
          <w:p w14:paraId="42620AD4" w14:textId="77777777" w:rsidR="00FF517A" w:rsidRPr="00FF517A" w:rsidRDefault="00FF517A" w:rsidP="006B4E41">
            <w:pPr>
              <w:spacing w:after="0" w:line="240" w:lineRule="auto"/>
              <w:jc w:val="center"/>
              <w:rPr>
                <w:rFonts w:asciiTheme="majorHAnsi" w:eastAsia="Times New Roman" w:hAnsiTheme="majorHAnsi" w:cstheme="minorHAnsi"/>
                <w:color w:val="000000"/>
                <w:sz w:val="24"/>
                <w:szCs w:val="24"/>
                <w:lang w:val="en-IN" w:eastAsia="en-IN" w:bidi="hi-IN"/>
              </w:rPr>
            </w:pPr>
          </w:p>
        </w:tc>
      </w:tr>
      <w:tr w:rsidR="00FF517A" w:rsidRPr="00FF517A" w14:paraId="41D39469" w14:textId="77777777" w:rsidTr="00FF517A">
        <w:trPr>
          <w:trHeight w:val="300"/>
        </w:trPr>
        <w:tc>
          <w:tcPr>
            <w:tcW w:w="1593" w:type="dxa"/>
            <w:tcBorders>
              <w:top w:val="nil"/>
              <w:left w:val="nil"/>
              <w:bottom w:val="nil"/>
              <w:right w:val="nil"/>
            </w:tcBorders>
            <w:noWrap/>
            <w:vAlign w:val="bottom"/>
          </w:tcPr>
          <w:p w14:paraId="435286A1" w14:textId="77777777" w:rsidR="00FF517A" w:rsidRPr="00FF517A" w:rsidRDefault="00FF517A" w:rsidP="006B4E41">
            <w:pPr>
              <w:spacing w:after="0" w:line="240" w:lineRule="auto"/>
              <w:jc w:val="center"/>
              <w:rPr>
                <w:rFonts w:asciiTheme="majorHAnsi" w:eastAsia="Times New Roman" w:hAnsiTheme="majorHAnsi" w:cstheme="minorHAnsi"/>
                <w:color w:val="000000"/>
                <w:sz w:val="24"/>
                <w:szCs w:val="24"/>
                <w:lang w:val="en-IN" w:eastAsia="en-IN" w:bidi="hi-IN"/>
              </w:rPr>
            </w:pPr>
          </w:p>
        </w:tc>
        <w:tc>
          <w:tcPr>
            <w:tcW w:w="5670" w:type="dxa"/>
            <w:tcBorders>
              <w:top w:val="nil"/>
              <w:left w:val="nil"/>
              <w:bottom w:val="nil"/>
              <w:right w:val="nil"/>
            </w:tcBorders>
            <w:noWrap/>
            <w:vAlign w:val="bottom"/>
          </w:tcPr>
          <w:p w14:paraId="5003AE19" w14:textId="77777777" w:rsidR="00FF517A" w:rsidRPr="00FF517A" w:rsidRDefault="00FF517A" w:rsidP="006B4E41">
            <w:pPr>
              <w:spacing w:after="0" w:line="240" w:lineRule="auto"/>
              <w:rPr>
                <w:rFonts w:asciiTheme="majorHAnsi" w:eastAsia="Times New Roman" w:hAnsiTheme="majorHAnsi" w:cstheme="minorHAnsi"/>
                <w:color w:val="000000"/>
                <w:sz w:val="24"/>
                <w:szCs w:val="24"/>
                <w:lang w:val="en-IN" w:eastAsia="en-IN" w:bidi="hi-IN"/>
              </w:rPr>
            </w:pPr>
          </w:p>
        </w:tc>
        <w:tc>
          <w:tcPr>
            <w:tcW w:w="352" w:type="dxa"/>
            <w:tcBorders>
              <w:top w:val="nil"/>
              <w:left w:val="nil"/>
              <w:bottom w:val="nil"/>
              <w:right w:val="nil"/>
            </w:tcBorders>
          </w:tcPr>
          <w:p w14:paraId="0DF9BCD7" w14:textId="77777777" w:rsidR="00FF517A" w:rsidRPr="00FF517A" w:rsidRDefault="00FF517A" w:rsidP="006B4E41">
            <w:pPr>
              <w:spacing w:after="0" w:line="240" w:lineRule="auto"/>
              <w:jc w:val="center"/>
              <w:rPr>
                <w:rFonts w:asciiTheme="majorHAnsi" w:eastAsia="Times New Roman" w:hAnsiTheme="majorHAnsi" w:cstheme="minorHAnsi"/>
                <w:color w:val="000000"/>
                <w:sz w:val="24"/>
                <w:szCs w:val="24"/>
                <w:lang w:val="en-IN" w:eastAsia="en-IN" w:bidi="hi-IN"/>
              </w:rPr>
            </w:pPr>
          </w:p>
        </w:tc>
      </w:tr>
      <w:tr w:rsidR="00FF517A" w:rsidRPr="00FF517A" w14:paraId="00EC44F5" w14:textId="77777777" w:rsidTr="00FF517A">
        <w:trPr>
          <w:trHeight w:val="300"/>
        </w:trPr>
        <w:tc>
          <w:tcPr>
            <w:tcW w:w="1593" w:type="dxa"/>
            <w:tcBorders>
              <w:top w:val="nil"/>
              <w:left w:val="nil"/>
              <w:bottom w:val="nil"/>
              <w:right w:val="nil"/>
            </w:tcBorders>
            <w:noWrap/>
            <w:vAlign w:val="bottom"/>
          </w:tcPr>
          <w:p w14:paraId="44CE880C" w14:textId="72F985DB" w:rsidR="00FF517A" w:rsidRPr="00FF517A" w:rsidRDefault="00FF517A" w:rsidP="006B4E41">
            <w:pPr>
              <w:spacing w:after="0" w:line="240" w:lineRule="auto"/>
              <w:jc w:val="center"/>
              <w:rPr>
                <w:rFonts w:asciiTheme="majorHAnsi" w:eastAsia="Times New Roman" w:hAnsiTheme="majorHAnsi" w:cstheme="minorHAnsi"/>
                <w:color w:val="000000"/>
                <w:sz w:val="24"/>
                <w:szCs w:val="24"/>
                <w:lang w:val="en-IN" w:eastAsia="en-IN" w:bidi="hi-IN"/>
              </w:rPr>
            </w:pPr>
          </w:p>
        </w:tc>
        <w:tc>
          <w:tcPr>
            <w:tcW w:w="5670" w:type="dxa"/>
            <w:tcBorders>
              <w:top w:val="nil"/>
              <w:left w:val="nil"/>
              <w:bottom w:val="nil"/>
              <w:right w:val="nil"/>
            </w:tcBorders>
            <w:noWrap/>
            <w:vAlign w:val="bottom"/>
          </w:tcPr>
          <w:p w14:paraId="42461458" w14:textId="3A192DA9" w:rsidR="00FF517A" w:rsidRPr="00FF517A" w:rsidRDefault="00FF517A" w:rsidP="006B4E41">
            <w:pPr>
              <w:spacing w:after="0" w:line="240" w:lineRule="auto"/>
              <w:rPr>
                <w:rFonts w:asciiTheme="majorHAnsi" w:eastAsia="Times New Roman" w:hAnsiTheme="majorHAnsi" w:cstheme="minorHAnsi"/>
                <w:color w:val="000000"/>
                <w:sz w:val="24"/>
                <w:szCs w:val="24"/>
                <w:lang w:val="en-IN" w:eastAsia="en-IN" w:bidi="hi-IN"/>
              </w:rPr>
            </w:pPr>
          </w:p>
        </w:tc>
        <w:tc>
          <w:tcPr>
            <w:tcW w:w="352" w:type="dxa"/>
            <w:tcBorders>
              <w:top w:val="nil"/>
              <w:left w:val="nil"/>
              <w:bottom w:val="nil"/>
              <w:right w:val="nil"/>
            </w:tcBorders>
          </w:tcPr>
          <w:p w14:paraId="43B28FBB" w14:textId="77777777" w:rsidR="00FF517A" w:rsidRPr="00FF517A" w:rsidRDefault="00FF517A" w:rsidP="006B4E41">
            <w:pPr>
              <w:spacing w:after="0" w:line="240" w:lineRule="auto"/>
              <w:jc w:val="center"/>
              <w:rPr>
                <w:rFonts w:asciiTheme="majorHAnsi" w:eastAsia="Times New Roman" w:hAnsiTheme="majorHAnsi" w:cstheme="minorHAnsi"/>
                <w:color w:val="000000"/>
                <w:sz w:val="24"/>
                <w:szCs w:val="24"/>
                <w:lang w:val="en-IN" w:eastAsia="en-IN" w:bidi="hi-IN"/>
              </w:rPr>
            </w:pPr>
          </w:p>
        </w:tc>
      </w:tr>
      <w:tr w:rsidR="00FF517A" w:rsidRPr="00FF517A" w14:paraId="03118D0B" w14:textId="77777777" w:rsidTr="00FF517A">
        <w:trPr>
          <w:trHeight w:val="300"/>
        </w:trPr>
        <w:tc>
          <w:tcPr>
            <w:tcW w:w="1593" w:type="dxa"/>
            <w:tcBorders>
              <w:top w:val="nil"/>
              <w:left w:val="nil"/>
              <w:bottom w:val="nil"/>
              <w:right w:val="nil"/>
            </w:tcBorders>
            <w:noWrap/>
            <w:vAlign w:val="bottom"/>
          </w:tcPr>
          <w:p w14:paraId="031E0B3A" w14:textId="68E509A0" w:rsidR="00FF517A" w:rsidRPr="00FF517A" w:rsidRDefault="00FF517A" w:rsidP="006B4E41">
            <w:pPr>
              <w:spacing w:after="0" w:line="240" w:lineRule="auto"/>
              <w:jc w:val="center"/>
              <w:rPr>
                <w:rFonts w:asciiTheme="majorHAnsi" w:eastAsia="Times New Roman" w:hAnsiTheme="majorHAnsi" w:cstheme="minorHAnsi"/>
                <w:color w:val="000000"/>
                <w:sz w:val="24"/>
                <w:szCs w:val="24"/>
                <w:lang w:val="en-IN" w:eastAsia="en-IN" w:bidi="hi-IN"/>
              </w:rPr>
            </w:pPr>
          </w:p>
        </w:tc>
        <w:tc>
          <w:tcPr>
            <w:tcW w:w="5670" w:type="dxa"/>
            <w:tcBorders>
              <w:top w:val="nil"/>
              <w:left w:val="nil"/>
              <w:bottom w:val="nil"/>
              <w:right w:val="nil"/>
            </w:tcBorders>
            <w:noWrap/>
            <w:vAlign w:val="bottom"/>
          </w:tcPr>
          <w:p w14:paraId="32A16798" w14:textId="7F3D2C9A" w:rsidR="00FF517A" w:rsidRPr="00FF517A" w:rsidRDefault="00FF517A" w:rsidP="006B4E41">
            <w:pPr>
              <w:spacing w:after="0" w:line="240" w:lineRule="auto"/>
              <w:rPr>
                <w:rFonts w:asciiTheme="majorHAnsi" w:eastAsia="Times New Roman" w:hAnsiTheme="majorHAnsi" w:cstheme="minorHAnsi"/>
                <w:color w:val="000000"/>
                <w:sz w:val="24"/>
                <w:szCs w:val="24"/>
                <w:lang w:val="en-IN" w:eastAsia="en-IN" w:bidi="hi-IN"/>
              </w:rPr>
            </w:pPr>
          </w:p>
        </w:tc>
        <w:tc>
          <w:tcPr>
            <w:tcW w:w="352" w:type="dxa"/>
            <w:tcBorders>
              <w:top w:val="nil"/>
              <w:left w:val="nil"/>
              <w:bottom w:val="nil"/>
              <w:right w:val="nil"/>
            </w:tcBorders>
          </w:tcPr>
          <w:p w14:paraId="34C91447" w14:textId="77777777" w:rsidR="00FF517A" w:rsidRPr="00FF517A" w:rsidRDefault="00FF517A" w:rsidP="006B4E41">
            <w:pPr>
              <w:spacing w:after="0" w:line="240" w:lineRule="auto"/>
              <w:jc w:val="center"/>
              <w:rPr>
                <w:rFonts w:asciiTheme="majorHAnsi" w:eastAsia="Times New Roman" w:hAnsiTheme="majorHAnsi" w:cstheme="minorHAnsi"/>
                <w:color w:val="000000"/>
                <w:sz w:val="24"/>
                <w:szCs w:val="24"/>
                <w:lang w:val="en-IN" w:eastAsia="en-IN" w:bidi="hi-IN"/>
              </w:rPr>
            </w:pPr>
          </w:p>
        </w:tc>
      </w:tr>
      <w:tr w:rsidR="00FF517A" w:rsidRPr="00FF517A" w14:paraId="6E762457" w14:textId="77777777" w:rsidTr="00FF517A">
        <w:trPr>
          <w:trHeight w:val="300"/>
        </w:trPr>
        <w:tc>
          <w:tcPr>
            <w:tcW w:w="1593" w:type="dxa"/>
            <w:tcBorders>
              <w:top w:val="nil"/>
              <w:left w:val="nil"/>
              <w:bottom w:val="nil"/>
              <w:right w:val="nil"/>
            </w:tcBorders>
            <w:noWrap/>
            <w:vAlign w:val="bottom"/>
          </w:tcPr>
          <w:p w14:paraId="660F93A3" w14:textId="4FA6FAB3" w:rsidR="00FF517A" w:rsidRPr="00FF517A" w:rsidRDefault="00FF517A" w:rsidP="006B4E41">
            <w:pPr>
              <w:spacing w:after="0" w:line="240" w:lineRule="auto"/>
              <w:jc w:val="center"/>
              <w:rPr>
                <w:rFonts w:asciiTheme="majorHAnsi" w:eastAsia="Times New Roman" w:hAnsiTheme="majorHAnsi" w:cstheme="minorHAnsi"/>
                <w:color w:val="000000"/>
                <w:sz w:val="24"/>
                <w:szCs w:val="24"/>
                <w:lang w:val="en-IN" w:eastAsia="en-IN" w:bidi="hi-IN"/>
              </w:rPr>
            </w:pPr>
          </w:p>
        </w:tc>
        <w:tc>
          <w:tcPr>
            <w:tcW w:w="5670" w:type="dxa"/>
            <w:tcBorders>
              <w:top w:val="nil"/>
              <w:left w:val="nil"/>
              <w:bottom w:val="nil"/>
              <w:right w:val="nil"/>
            </w:tcBorders>
            <w:noWrap/>
            <w:vAlign w:val="bottom"/>
          </w:tcPr>
          <w:p w14:paraId="7E9FCC9F" w14:textId="1F064C39" w:rsidR="00FF517A" w:rsidRPr="00FF517A" w:rsidRDefault="00FF517A" w:rsidP="006B4E41">
            <w:pPr>
              <w:spacing w:after="0" w:line="240" w:lineRule="auto"/>
              <w:rPr>
                <w:rFonts w:asciiTheme="majorHAnsi" w:eastAsia="Times New Roman" w:hAnsiTheme="majorHAnsi" w:cstheme="minorHAnsi"/>
                <w:color w:val="000000"/>
                <w:sz w:val="24"/>
                <w:szCs w:val="24"/>
                <w:lang w:val="en-IN" w:eastAsia="en-IN" w:bidi="hi-IN"/>
              </w:rPr>
            </w:pPr>
          </w:p>
        </w:tc>
        <w:tc>
          <w:tcPr>
            <w:tcW w:w="352" w:type="dxa"/>
            <w:tcBorders>
              <w:top w:val="nil"/>
              <w:left w:val="nil"/>
              <w:bottom w:val="nil"/>
              <w:right w:val="nil"/>
            </w:tcBorders>
          </w:tcPr>
          <w:p w14:paraId="5379EBFE" w14:textId="77777777" w:rsidR="00FF517A" w:rsidRPr="00FF517A" w:rsidRDefault="00FF517A" w:rsidP="006B4E41">
            <w:pPr>
              <w:spacing w:after="0" w:line="240" w:lineRule="auto"/>
              <w:jc w:val="center"/>
              <w:rPr>
                <w:rFonts w:asciiTheme="majorHAnsi" w:eastAsia="Times New Roman" w:hAnsiTheme="majorHAnsi" w:cstheme="minorHAnsi"/>
                <w:color w:val="000000"/>
                <w:sz w:val="24"/>
                <w:szCs w:val="24"/>
                <w:lang w:val="en-IN" w:eastAsia="en-IN" w:bidi="hi-IN"/>
              </w:rPr>
            </w:pPr>
          </w:p>
        </w:tc>
      </w:tr>
      <w:tr w:rsidR="00FF517A" w:rsidRPr="00A95BE3" w14:paraId="1097AE74" w14:textId="77777777" w:rsidTr="00FF517A">
        <w:trPr>
          <w:trHeight w:val="300"/>
        </w:trPr>
        <w:tc>
          <w:tcPr>
            <w:tcW w:w="1593" w:type="dxa"/>
            <w:tcBorders>
              <w:top w:val="nil"/>
              <w:left w:val="nil"/>
              <w:bottom w:val="nil"/>
              <w:right w:val="nil"/>
            </w:tcBorders>
            <w:noWrap/>
            <w:vAlign w:val="bottom"/>
          </w:tcPr>
          <w:p w14:paraId="047E6659" w14:textId="5F012E84" w:rsidR="00FF517A" w:rsidRPr="00A95BE3" w:rsidRDefault="00FF517A" w:rsidP="006B4E41">
            <w:pPr>
              <w:spacing w:after="0" w:line="240" w:lineRule="auto"/>
              <w:jc w:val="center"/>
              <w:rPr>
                <w:rFonts w:asciiTheme="minorHAnsi" w:eastAsia="Times New Roman" w:hAnsiTheme="minorHAnsi" w:cstheme="minorHAnsi"/>
                <w:color w:val="000000"/>
                <w:lang w:val="en-IN" w:eastAsia="en-IN" w:bidi="hi-IN"/>
              </w:rPr>
            </w:pPr>
          </w:p>
        </w:tc>
        <w:tc>
          <w:tcPr>
            <w:tcW w:w="5670" w:type="dxa"/>
            <w:tcBorders>
              <w:top w:val="nil"/>
              <w:left w:val="nil"/>
              <w:bottom w:val="nil"/>
              <w:right w:val="nil"/>
            </w:tcBorders>
            <w:noWrap/>
            <w:vAlign w:val="bottom"/>
          </w:tcPr>
          <w:p w14:paraId="00290814" w14:textId="365B1353" w:rsidR="00FF517A" w:rsidRPr="00A95BE3" w:rsidRDefault="00FF517A" w:rsidP="006B4E41">
            <w:pPr>
              <w:spacing w:after="0" w:line="240" w:lineRule="auto"/>
              <w:rPr>
                <w:rFonts w:asciiTheme="minorHAnsi" w:eastAsia="Times New Roman" w:hAnsiTheme="minorHAnsi" w:cstheme="minorHAnsi"/>
                <w:color w:val="000000"/>
                <w:lang w:val="en-IN" w:eastAsia="en-IN" w:bidi="hi-IN"/>
              </w:rPr>
            </w:pPr>
          </w:p>
        </w:tc>
        <w:tc>
          <w:tcPr>
            <w:tcW w:w="352" w:type="dxa"/>
            <w:tcBorders>
              <w:top w:val="nil"/>
              <w:left w:val="nil"/>
              <w:bottom w:val="nil"/>
              <w:right w:val="nil"/>
            </w:tcBorders>
          </w:tcPr>
          <w:p w14:paraId="41278D08" w14:textId="77777777" w:rsidR="00FF517A" w:rsidRPr="00A95BE3" w:rsidRDefault="00FF517A" w:rsidP="006B4E41">
            <w:pPr>
              <w:spacing w:after="0" w:line="240" w:lineRule="auto"/>
              <w:jc w:val="center"/>
              <w:rPr>
                <w:rFonts w:asciiTheme="minorHAnsi" w:eastAsia="Times New Roman" w:hAnsiTheme="minorHAnsi" w:cstheme="minorHAnsi"/>
                <w:color w:val="000000"/>
                <w:lang w:val="en-IN" w:eastAsia="en-IN" w:bidi="hi-IN"/>
              </w:rPr>
            </w:pPr>
          </w:p>
        </w:tc>
      </w:tr>
    </w:tbl>
    <w:p w14:paraId="5363022E" w14:textId="3F85A6EB" w:rsidR="0037700C" w:rsidRPr="00A95BE3" w:rsidRDefault="00A678CB" w:rsidP="00473E05">
      <w:pPr>
        <w:spacing w:line="240" w:lineRule="auto"/>
        <w:jc w:val="both"/>
        <w:rPr>
          <w:rFonts w:asciiTheme="minorHAnsi" w:hAnsiTheme="minorHAnsi" w:cstheme="minorHAnsi"/>
          <w:b/>
          <w:bCs/>
          <w:sz w:val="32"/>
          <w:szCs w:val="32"/>
        </w:rPr>
      </w:pPr>
      <w:r w:rsidRPr="00A95BE3">
        <w:rPr>
          <w:rFonts w:asciiTheme="minorHAnsi" w:hAnsiTheme="minorHAnsi" w:cstheme="minorHAnsi"/>
          <w:b/>
          <w:bCs/>
          <w:sz w:val="32"/>
          <w:szCs w:val="32"/>
        </w:rPr>
        <w:tab/>
      </w:r>
    </w:p>
    <w:p w14:paraId="62BEE21D" w14:textId="77777777" w:rsidR="0037700C" w:rsidRPr="00A95BE3" w:rsidRDefault="0037700C" w:rsidP="00473E05">
      <w:pPr>
        <w:spacing w:line="240" w:lineRule="auto"/>
        <w:jc w:val="both"/>
        <w:rPr>
          <w:rFonts w:asciiTheme="minorHAnsi" w:hAnsiTheme="minorHAnsi" w:cstheme="minorHAnsi"/>
          <w:b/>
          <w:bCs/>
          <w:sz w:val="32"/>
          <w:szCs w:val="32"/>
        </w:rPr>
      </w:pPr>
    </w:p>
    <w:p w14:paraId="144884F8" w14:textId="77777777" w:rsidR="0037700C" w:rsidRPr="00A95BE3" w:rsidRDefault="0037700C" w:rsidP="00473E05">
      <w:pPr>
        <w:spacing w:line="240" w:lineRule="auto"/>
        <w:jc w:val="both"/>
        <w:rPr>
          <w:rFonts w:asciiTheme="minorHAnsi" w:hAnsiTheme="minorHAnsi" w:cstheme="minorHAnsi"/>
          <w:b/>
          <w:bCs/>
          <w:sz w:val="32"/>
          <w:szCs w:val="32"/>
        </w:rPr>
      </w:pPr>
    </w:p>
    <w:p w14:paraId="29BBEF5A" w14:textId="77777777" w:rsidR="00656AFA" w:rsidRDefault="00656AFA" w:rsidP="00473E05">
      <w:pPr>
        <w:spacing w:line="240" w:lineRule="auto"/>
        <w:rPr>
          <w:rFonts w:asciiTheme="minorHAnsi" w:hAnsiTheme="minorHAnsi" w:cstheme="minorHAnsi"/>
          <w:b/>
          <w:bCs/>
          <w:sz w:val="32"/>
          <w:szCs w:val="32"/>
        </w:rPr>
      </w:pPr>
    </w:p>
    <w:p w14:paraId="2651682E" w14:textId="77777777" w:rsidR="00473E05" w:rsidRDefault="00473E05" w:rsidP="00473E05">
      <w:pPr>
        <w:spacing w:line="240" w:lineRule="auto"/>
        <w:rPr>
          <w:rFonts w:asciiTheme="minorHAnsi" w:hAnsiTheme="minorHAnsi" w:cstheme="minorHAnsi"/>
          <w:b/>
          <w:bCs/>
          <w:sz w:val="32"/>
          <w:szCs w:val="32"/>
        </w:rPr>
      </w:pPr>
    </w:p>
    <w:p w14:paraId="08BA5E5A" w14:textId="77777777" w:rsidR="00D51677" w:rsidRDefault="00D51677" w:rsidP="00473E05">
      <w:pPr>
        <w:spacing w:line="240" w:lineRule="auto"/>
        <w:rPr>
          <w:rFonts w:asciiTheme="minorHAnsi" w:hAnsiTheme="minorHAnsi" w:cstheme="minorHAnsi"/>
          <w:b/>
          <w:bCs/>
          <w:sz w:val="8"/>
          <w:szCs w:val="8"/>
        </w:rPr>
      </w:pPr>
    </w:p>
    <w:p w14:paraId="68DE39C2" w14:textId="77777777" w:rsidR="00D51677" w:rsidRDefault="00D51677" w:rsidP="00473E05">
      <w:pPr>
        <w:spacing w:line="240" w:lineRule="auto"/>
        <w:rPr>
          <w:rFonts w:asciiTheme="minorHAnsi" w:hAnsiTheme="minorHAnsi" w:cstheme="minorHAnsi"/>
          <w:b/>
          <w:bCs/>
          <w:sz w:val="8"/>
          <w:szCs w:val="8"/>
        </w:rPr>
      </w:pPr>
    </w:p>
    <w:p w14:paraId="3676299A" w14:textId="77777777" w:rsidR="00FF517A" w:rsidRDefault="00FF517A" w:rsidP="00473E05">
      <w:pPr>
        <w:spacing w:line="240" w:lineRule="auto"/>
        <w:rPr>
          <w:rFonts w:asciiTheme="minorHAnsi" w:hAnsiTheme="minorHAnsi" w:cstheme="minorHAnsi"/>
          <w:b/>
          <w:bCs/>
          <w:sz w:val="8"/>
          <w:szCs w:val="8"/>
        </w:rPr>
      </w:pPr>
    </w:p>
    <w:p w14:paraId="63573058" w14:textId="77777777" w:rsidR="00FF517A" w:rsidRDefault="00FF517A" w:rsidP="00473E05">
      <w:pPr>
        <w:spacing w:line="240" w:lineRule="auto"/>
        <w:rPr>
          <w:rFonts w:asciiTheme="minorHAnsi" w:hAnsiTheme="minorHAnsi" w:cstheme="minorHAnsi"/>
          <w:b/>
          <w:bCs/>
          <w:sz w:val="8"/>
          <w:szCs w:val="8"/>
        </w:rPr>
      </w:pPr>
    </w:p>
    <w:p w14:paraId="0126317E" w14:textId="77777777" w:rsidR="00FF517A" w:rsidRDefault="00FF517A" w:rsidP="00473E05">
      <w:pPr>
        <w:spacing w:line="240" w:lineRule="auto"/>
        <w:rPr>
          <w:rFonts w:asciiTheme="minorHAnsi" w:hAnsiTheme="minorHAnsi" w:cstheme="minorHAnsi"/>
          <w:b/>
          <w:bCs/>
          <w:sz w:val="8"/>
          <w:szCs w:val="8"/>
        </w:rPr>
      </w:pPr>
    </w:p>
    <w:p w14:paraId="4E443E02" w14:textId="77777777" w:rsidR="00FF517A" w:rsidRDefault="00FF517A" w:rsidP="00473E05">
      <w:pPr>
        <w:spacing w:line="240" w:lineRule="auto"/>
        <w:rPr>
          <w:rFonts w:asciiTheme="minorHAnsi" w:hAnsiTheme="minorHAnsi" w:cstheme="minorHAnsi"/>
          <w:b/>
          <w:bCs/>
          <w:sz w:val="8"/>
          <w:szCs w:val="8"/>
        </w:rPr>
      </w:pPr>
    </w:p>
    <w:p w14:paraId="7B174ABD" w14:textId="77777777" w:rsidR="00FF517A" w:rsidRDefault="00FF517A" w:rsidP="00473E05">
      <w:pPr>
        <w:spacing w:line="240" w:lineRule="auto"/>
        <w:rPr>
          <w:rFonts w:asciiTheme="minorHAnsi" w:hAnsiTheme="minorHAnsi" w:cstheme="minorHAnsi"/>
          <w:b/>
          <w:bCs/>
          <w:sz w:val="8"/>
          <w:szCs w:val="8"/>
        </w:rPr>
      </w:pPr>
    </w:p>
    <w:p w14:paraId="26D224D9" w14:textId="77777777" w:rsidR="00FF517A" w:rsidRDefault="00FF517A" w:rsidP="00473E05">
      <w:pPr>
        <w:spacing w:line="240" w:lineRule="auto"/>
        <w:rPr>
          <w:rFonts w:asciiTheme="minorHAnsi" w:hAnsiTheme="minorHAnsi" w:cstheme="minorHAnsi"/>
          <w:b/>
          <w:bCs/>
          <w:sz w:val="8"/>
          <w:szCs w:val="8"/>
        </w:rPr>
      </w:pPr>
    </w:p>
    <w:p w14:paraId="2D2E9B73" w14:textId="77777777" w:rsidR="00FF517A" w:rsidRDefault="00FF517A" w:rsidP="00473E05">
      <w:pPr>
        <w:spacing w:line="240" w:lineRule="auto"/>
        <w:rPr>
          <w:rFonts w:asciiTheme="minorHAnsi" w:hAnsiTheme="minorHAnsi" w:cstheme="minorHAnsi"/>
          <w:b/>
          <w:bCs/>
          <w:sz w:val="8"/>
          <w:szCs w:val="8"/>
        </w:rPr>
      </w:pPr>
    </w:p>
    <w:p w14:paraId="70C70F22" w14:textId="77777777" w:rsidR="00FF517A" w:rsidRDefault="00FF517A" w:rsidP="00473E05">
      <w:pPr>
        <w:spacing w:line="240" w:lineRule="auto"/>
        <w:rPr>
          <w:rFonts w:asciiTheme="minorHAnsi" w:hAnsiTheme="minorHAnsi" w:cstheme="minorHAnsi"/>
          <w:b/>
          <w:bCs/>
          <w:sz w:val="8"/>
          <w:szCs w:val="8"/>
        </w:rPr>
      </w:pPr>
    </w:p>
    <w:p w14:paraId="4F9D86A1" w14:textId="77777777" w:rsidR="00FF517A" w:rsidRDefault="00FF517A" w:rsidP="00473E05">
      <w:pPr>
        <w:spacing w:line="240" w:lineRule="auto"/>
        <w:rPr>
          <w:rFonts w:asciiTheme="minorHAnsi" w:hAnsiTheme="minorHAnsi" w:cstheme="minorHAnsi"/>
          <w:b/>
          <w:bCs/>
          <w:sz w:val="8"/>
          <w:szCs w:val="8"/>
        </w:rPr>
      </w:pPr>
    </w:p>
    <w:p w14:paraId="40DB26AD" w14:textId="77777777" w:rsidR="00FF517A" w:rsidRDefault="00FF517A" w:rsidP="00473E05">
      <w:pPr>
        <w:spacing w:line="240" w:lineRule="auto"/>
        <w:rPr>
          <w:rFonts w:asciiTheme="minorHAnsi" w:hAnsiTheme="minorHAnsi" w:cstheme="minorHAnsi"/>
          <w:b/>
          <w:bCs/>
          <w:sz w:val="8"/>
          <w:szCs w:val="8"/>
        </w:rPr>
      </w:pPr>
    </w:p>
    <w:p w14:paraId="47E8B654" w14:textId="77777777" w:rsidR="00FF517A" w:rsidRDefault="00FF517A" w:rsidP="00473E05">
      <w:pPr>
        <w:spacing w:line="240" w:lineRule="auto"/>
        <w:rPr>
          <w:rFonts w:asciiTheme="minorHAnsi" w:hAnsiTheme="minorHAnsi" w:cstheme="minorHAnsi"/>
          <w:b/>
          <w:bCs/>
          <w:sz w:val="8"/>
          <w:szCs w:val="8"/>
        </w:rPr>
      </w:pPr>
    </w:p>
    <w:p w14:paraId="49015FBD" w14:textId="77777777" w:rsidR="00FF517A" w:rsidRDefault="00FF517A" w:rsidP="00473E05">
      <w:pPr>
        <w:spacing w:line="240" w:lineRule="auto"/>
        <w:rPr>
          <w:rFonts w:asciiTheme="minorHAnsi" w:hAnsiTheme="minorHAnsi" w:cstheme="minorHAnsi"/>
          <w:b/>
          <w:bCs/>
          <w:sz w:val="8"/>
          <w:szCs w:val="8"/>
        </w:rPr>
      </w:pPr>
    </w:p>
    <w:p w14:paraId="6D2EBDE8" w14:textId="77777777" w:rsidR="00E9000C" w:rsidRDefault="00E9000C" w:rsidP="00473E05">
      <w:pPr>
        <w:spacing w:line="240" w:lineRule="auto"/>
        <w:rPr>
          <w:rFonts w:asciiTheme="minorHAnsi" w:hAnsiTheme="minorHAnsi" w:cstheme="minorHAnsi"/>
          <w:b/>
          <w:bCs/>
          <w:sz w:val="8"/>
          <w:szCs w:val="8"/>
        </w:rPr>
      </w:pPr>
    </w:p>
    <w:p w14:paraId="51347B23" w14:textId="77777777" w:rsidR="00E9000C" w:rsidRPr="00FF517A" w:rsidRDefault="00E9000C" w:rsidP="00473E05">
      <w:pPr>
        <w:spacing w:line="240" w:lineRule="auto"/>
        <w:rPr>
          <w:rFonts w:asciiTheme="majorHAnsi" w:hAnsiTheme="majorHAnsi" w:cstheme="minorHAnsi"/>
          <w:b/>
          <w:bCs/>
          <w:sz w:val="8"/>
          <w:szCs w:val="8"/>
        </w:rPr>
      </w:pPr>
    </w:p>
    <w:p w14:paraId="1728604A" w14:textId="77777777" w:rsidR="00496F2B" w:rsidRPr="00FF517A" w:rsidRDefault="00496F2B" w:rsidP="00473E05">
      <w:pPr>
        <w:spacing w:line="240" w:lineRule="auto"/>
        <w:rPr>
          <w:rFonts w:asciiTheme="majorHAnsi" w:hAnsiTheme="majorHAnsi" w:cstheme="minorHAnsi"/>
          <w:b/>
          <w:bCs/>
          <w:sz w:val="8"/>
          <w:szCs w:val="8"/>
        </w:rPr>
      </w:pPr>
    </w:p>
    <w:p w14:paraId="78F2F65C" w14:textId="2A587124" w:rsidR="00E24A28" w:rsidRPr="00FF517A" w:rsidRDefault="00FF517A" w:rsidP="00FF517A">
      <w:pPr>
        <w:shd w:val="clear" w:color="auto" w:fill="D9D9D9"/>
        <w:autoSpaceDE w:val="0"/>
        <w:autoSpaceDN w:val="0"/>
        <w:adjustRightInd w:val="0"/>
        <w:spacing w:before="120" w:after="0" w:line="240" w:lineRule="auto"/>
        <w:ind w:firstLine="720"/>
        <w:rPr>
          <w:rFonts w:asciiTheme="majorHAnsi" w:hAnsiTheme="majorHAnsi" w:cstheme="minorHAnsi"/>
          <w:b/>
          <w:bCs/>
          <w:caps/>
          <w:color w:val="365F91" w:themeColor="accent1" w:themeShade="BF"/>
          <w:sz w:val="32"/>
          <w:szCs w:val="32"/>
        </w:rPr>
      </w:pPr>
      <w:r>
        <w:rPr>
          <w:rFonts w:asciiTheme="majorHAnsi" w:hAnsiTheme="majorHAnsi" w:cstheme="minorHAnsi"/>
          <w:b/>
          <w:bCs/>
          <w:caps/>
          <w:color w:val="365F91" w:themeColor="accent1" w:themeShade="BF"/>
          <w:sz w:val="32"/>
          <w:szCs w:val="32"/>
        </w:rPr>
        <w:t xml:space="preserve">   </w:t>
      </w:r>
      <w:r w:rsidR="001A21F1" w:rsidRPr="00FF517A">
        <w:rPr>
          <w:rFonts w:asciiTheme="majorHAnsi" w:hAnsiTheme="majorHAnsi" w:cstheme="minorHAnsi"/>
          <w:b/>
          <w:bCs/>
          <w:caps/>
          <w:color w:val="365F91" w:themeColor="accent1" w:themeShade="BF"/>
          <w:sz w:val="32"/>
          <w:szCs w:val="32"/>
        </w:rPr>
        <w:t>STAKEH</w:t>
      </w:r>
      <w:r w:rsidR="00130742" w:rsidRPr="00FF517A">
        <w:rPr>
          <w:rFonts w:asciiTheme="majorHAnsi" w:hAnsiTheme="majorHAnsi" w:cstheme="minorHAnsi"/>
          <w:b/>
          <w:bCs/>
          <w:caps/>
          <w:color w:val="365F91" w:themeColor="accent1" w:themeShade="BF"/>
          <w:sz w:val="32"/>
          <w:szCs w:val="32"/>
        </w:rPr>
        <w:t>OLDER GRIEVANCE REDRESSAL</w:t>
      </w:r>
      <w:r w:rsidR="007F0670" w:rsidRPr="00FF517A">
        <w:rPr>
          <w:rFonts w:asciiTheme="majorHAnsi" w:hAnsiTheme="majorHAnsi" w:cstheme="minorHAnsi"/>
          <w:b/>
          <w:bCs/>
          <w:caps/>
          <w:color w:val="365F91" w:themeColor="accent1" w:themeShade="BF"/>
          <w:sz w:val="32"/>
          <w:szCs w:val="32"/>
        </w:rPr>
        <w:t xml:space="preserve"> POLICY</w:t>
      </w:r>
    </w:p>
    <w:p w14:paraId="62A2CBA6" w14:textId="7B8444CE" w:rsidR="001A21F1" w:rsidRPr="00FF517A" w:rsidRDefault="001A21F1" w:rsidP="00FF517A">
      <w:pPr>
        <w:pStyle w:val="Heading1"/>
        <w:rPr>
          <w:b/>
          <w:bCs/>
        </w:rPr>
      </w:pPr>
      <w:r w:rsidRPr="00FF517A">
        <w:rPr>
          <w:b/>
          <w:bCs/>
        </w:rPr>
        <w:t>1. PREFACE</w:t>
      </w:r>
    </w:p>
    <w:p w14:paraId="1A6B8177" w14:textId="13168295" w:rsidR="001A21F1" w:rsidRPr="00FF517A" w:rsidRDefault="00FF517A" w:rsidP="00130742">
      <w:pPr>
        <w:spacing w:line="240" w:lineRule="auto"/>
        <w:jc w:val="both"/>
        <w:rPr>
          <w:rFonts w:asciiTheme="majorHAnsi" w:hAnsiTheme="majorHAnsi" w:cstheme="minorHAnsi"/>
          <w:sz w:val="24"/>
          <w:szCs w:val="24"/>
        </w:rPr>
      </w:pPr>
      <w:r>
        <w:rPr>
          <w:rFonts w:asciiTheme="majorHAnsi" w:hAnsiTheme="majorHAnsi" w:cstheme="minorHAnsi"/>
          <w:sz w:val="24"/>
          <w:szCs w:val="24"/>
        </w:rPr>
        <w:t xml:space="preserve">Sanden Vikas (India) Private Limited </w:t>
      </w:r>
      <w:r w:rsidR="001A21F1" w:rsidRPr="00FF517A">
        <w:rPr>
          <w:rFonts w:asciiTheme="majorHAnsi" w:hAnsiTheme="majorHAnsi" w:cstheme="minorHAnsi"/>
          <w:sz w:val="24"/>
          <w:szCs w:val="24"/>
        </w:rPr>
        <w:t xml:space="preserve">is committed to conducting its business in an ethical, transparent, responsible and sustainable manner. </w:t>
      </w:r>
      <w:r w:rsidR="00E85393" w:rsidRPr="00FF517A">
        <w:rPr>
          <w:rFonts w:asciiTheme="majorHAnsi" w:hAnsiTheme="majorHAnsi" w:cstheme="minorHAnsi"/>
          <w:sz w:val="24"/>
          <w:szCs w:val="24"/>
        </w:rPr>
        <w:t xml:space="preserve">The organization </w:t>
      </w:r>
      <w:r w:rsidR="001A21F1" w:rsidRPr="00FF517A">
        <w:rPr>
          <w:rFonts w:asciiTheme="majorHAnsi" w:hAnsiTheme="majorHAnsi" w:cstheme="minorHAnsi"/>
          <w:sz w:val="24"/>
          <w:szCs w:val="24"/>
        </w:rPr>
        <w:t>recognizes that its operations, products, services, sites, supply chain and stakeholder relationships may affect external stakeholders, including customers, suppliers, contractors, service providers, business partners, local communities, visitors, regulators, investors/shareholders and other third parties.</w:t>
      </w:r>
    </w:p>
    <w:p w14:paraId="295263C3" w14:textId="77777777" w:rsidR="001A21F1" w:rsidRPr="00FF517A" w:rsidRDefault="001A21F1" w:rsidP="00130742">
      <w:pPr>
        <w:spacing w:line="240" w:lineRule="auto"/>
        <w:jc w:val="both"/>
        <w:rPr>
          <w:rFonts w:asciiTheme="majorHAnsi" w:hAnsiTheme="majorHAnsi" w:cstheme="minorHAnsi"/>
        </w:rPr>
      </w:pPr>
      <w:r w:rsidRPr="00FF517A">
        <w:rPr>
          <w:rFonts w:asciiTheme="majorHAnsi" w:hAnsiTheme="majorHAnsi" w:cstheme="minorHAnsi"/>
          <w:sz w:val="24"/>
          <w:szCs w:val="24"/>
        </w:rPr>
        <w:t>This Policy establishes an accessible, fair, predictable, transparent and confidential mechanism through which external stakeholders can raise concerns, complaints, grievances, feedback or requests for clarification and seek appropriate and timely redressal without fear of retaliation</w:t>
      </w:r>
      <w:r w:rsidRPr="00FF517A">
        <w:rPr>
          <w:rFonts w:asciiTheme="majorHAnsi" w:hAnsiTheme="majorHAnsi" w:cstheme="minorHAnsi"/>
        </w:rPr>
        <w:t>.</w:t>
      </w:r>
    </w:p>
    <w:p w14:paraId="58C9E5C9" w14:textId="2BE080FA" w:rsidR="001A21F1" w:rsidRPr="00FF517A" w:rsidRDefault="001A21F1" w:rsidP="001A21F1">
      <w:pPr>
        <w:pStyle w:val="Heading1"/>
        <w:rPr>
          <w:b/>
          <w:bCs/>
        </w:rPr>
      </w:pPr>
      <w:r w:rsidRPr="00FF517A">
        <w:rPr>
          <w:b/>
          <w:bCs/>
        </w:rPr>
        <w:t>2. OBJECTIVES</w:t>
      </w:r>
    </w:p>
    <w:p w14:paraId="548147D4" w14:textId="77777777" w:rsidR="001A21F1" w:rsidRPr="00FF517A" w:rsidRDefault="001A21F1" w:rsidP="00FF517A">
      <w:pPr>
        <w:spacing w:after="0" w:line="240" w:lineRule="auto"/>
        <w:jc w:val="both"/>
        <w:rPr>
          <w:rFonts w:asciiTheme="majorHAnsi" w:hAnsiTheme="majorHAnsi" w:cstheme="minorHAnsi"/>
          <w:sz w:val="24"/>
          <w:szCs w:val="24"/>
        </w:rPr>
      </w:pPr>
      <w:r w:rsidRPr="00FF517A">
        <w:rPr>
          <w:rFonts w:asciiTheme="majorHAnsi" w:hAnsiTheme="majorHAnsi" w:cstheme="minorHAnsi"/>
          <w:sz w:val="24"/>
          <w:szCs w:val="24"/>
        </w:rPr>
        <w:t>Provide clear and accessible channels for external stakeholders to raise grievances.</w:t>
      </w:r>
    </w:p>
    <w:p w14:paraId="7EAD7ADC" w14:textId="77777777" w:rsidR="001A21F1" w:rsidRPr="00FF517A" w:rsidRDefault="001A21F1" w:rsidP="00FF517A">
      <w:pPr>
        <w:pStyle w:val="ListParagraph"/>
        <w:numPr>
          <w:ilvl w:val="0"/>
          <w:numId w:val="18"/>
        </w:numPr>
        <w:spacing w:after="0" w:line="240" w:lineRule="auto"/>
        <w:ind w:left="426" w:hanging="153"/>
        <w:jc w:val="both"/>
        <w:rPr>
          <w:rFonts w:asciiTheme="majorHAnsi" w:hAnsiTheme="majorHAnsi" w:cstheme="minorHAnsi"/>
          <w:sz w:val="24"/>
          <w:szCs w:val="24"/>
        </w:rPr>
      </w:pPr>
      <w:r w:rsidRPr="00FF517A">
        <w:rPr>
          <w:rFonts w:asciiTheme="majorHAnsi" w:hAnsiTheme="majorHAnsi" w:cstheme="minorHAnsi"/>
          <w:sz w:val="24"/>
          <w:szCs w:val="24"/>
        </w:rPr>
        <w:t>Ensure grievances are acknowledged, assessed, investigated and addressed in a fair, impartial and timely manner.</w:t>
      </w:r>
    </w:p>
    <w:p w14:paraId="604F4ADF" w14:textId="77777777" w:rsidR="001A21F1" w:rsidRPr="00FF517A" w:rsidRDefault="001A21F1" w:rsidP="00FF517A">
      <w:pPr>
        <w:pStyle w:val="ListParagraph"/>
        <w:numPr>
          <w:ilvl w:val="0"/>
          <w:numId w:val="18"/>
        </w:numPr>
        <w:spacing w:line="240" w:lineRule="auto"/>
        <w:ind w:left="426" w:hanging="153"/>
        <w:jc w:val="both"/>
        <w:rPr>
          <w:rFonts w:asciiTheme="majorHAnsi" w:hAnsiTheme="majorHAnsi" w:cstheme="minorHAnsi"/>
          <w:sz w:val="24"/>
          <w:szCs w:val="24"/>
        </w:rPr>
      </w:pPr>
      <w:r w:rsidRPr="00FF517A">
        <w:rPr>
          <w:rFonts w:asciiTheme="majorHAnsi" w:hAnsiTheme="majorHAnsi" w:cstheme="minorHAnsi"/>
          <w:sz w:val="24"/>
          <w:szCs w:val="24"/>
        </w:rPr>
        <w:t>Protect complainants from retaliation, discrimination, intimidation or adverse action for raising concerns in good faith.</w:t>
      </w:r>
    </w:p>
    <w:p w14:paraId="5CF83E14" w14:textId="725153B3" w:rsidR="001A21F1" w:rsidRPr="00FF517A" w:rsidRDefault="001A21F1" w:rsidP="00FF517A">
      <w:pPr>
        <w:pStyle w:val="ListParagraph"/>
        <w:numPr>
          <w:ilvl w:val="0"/>
          <w:numId w:val="18"/>
        </w:numPr>
        <w:spacing w:line="240" w:lineRule="auto"/>
        <w:ind w:left="426" w:hanging="153"/>
        <w:jc w:val="both"/>
        <w:rPr>
          <w:rFonts w:asciiTheme="majorHAnsi" w:hAnsiTheme="majorHAnsi" w:cstheme="minorHAnsi"/>
          <w:sz w:val="24"/>
          <w:szCs w:val="24"/>
        </w:rPr>
      </w:pPr>
      <w:r w:rsidRPr="00FF517A">
        <w:rPr>
          <w:rFonts w:asciiTheme="majorHAnsi" w:hAnsiTheme="majorHAnsi" w:cstheme="minorHAnsi"/>
          <w:sz w:val="24"/>
          <w:szCs w:val="24"/>
        </w:rPr>
        <w:t xml:space="preserve">Provide appropriate escalation where </w:t>
      </w:r>
      <w:r w:rsidR="00130742" w:rsidRPr="00FF517A">
        <w:rPr>
          <w:rFonts w:asciiTheme="majorHAnsi" w:hAnsiTheme="majorHAnsi" w:cstheme="minorHAnsi"/>
          <w:sz w:val="24"/>
          <w:szCs w:val="24"/>
        </w:rPr>
        <w:t>grievance</w:t>
      </w:r>
      <w:r w:rsidRPr="00FF517A">
        <w:rPr>
          <w:rFonts w:asciiTheme="majorHAnsi" w:hAnsiTheme="majorHAnsi" w:cstheme="minorHAnsi"/>
          <w:sz w:val="24"/>
          <w:szCs w:val="24"/>
        </w:rPr>
        <w:t xml:space="preserve"> is unresolved, significant, sensitive or involves a conflict of interest.</w:t>
      </w:r>
    </w:p>
    <w:p w14:paraId="3A7262C7" w14:textId="77777777" w:rsidR="001A21F1" w:rsidRPr="00FF517A" w:rsidRDefault="001A21F1" w:rsidP="00FF517A">
      <w:pPr>
        <w:pStyle w:val="ListParagraph"/>
        <w:numPr>
          <w:ilvl w:val="0"/>
          <w:numId w:val="18"/>
        </w:numPr>
        <w:spacing w:line="240" w:lineRule="auto"/>
        <w:ind w:left="426" w:hanging="153"/>
        <w:jc w:val="both"/>
        <w:rPr>
          <w:rFonts w:asciiTheme="majorHAnsi" w:hAnsiTheme="majorHAnsi" w:cstheme="minorHAnsi"/>
          <w:sz w:val="24"/>
          <w:szCs w:val="24"/>
        </w:rPr>
      </w:pPr>
      <w:r w:rsidRPr="00FF517A">
        <w:rPr>
          <w:rFonts w:asciiTheme="majorHAnsi" w:hAnsiTheme="majorHAnsi" w:cstheme="minorHAnsi"/>
          <w:sz w:val="24"/>
          <w:szCs w:val="24"/>
        </w:rPr>
        <w:t>Identify recurring issues, root causes and opportunities for corrective and preventive action.</w:t>
      </w:r>
    </w:p>
    <w:p w14:paraId="51443A25" w14:textId="5C1BC406" w:rsidR="001A21F1" w:rsidRPr="00FF517A" w:rsidRDefault="001A21F1" w:rsidP="00FF517A">
      <w:pPr>
        <w:pStyle w:val="ListParagraph"/>
        <w:numPr>
          <w:ilvl w:val="0"/>
          <w:numId w:val="18"/>
        </w:numPr>
        <w:spacing w:line="240" w:lineRule="auto"/>
        <w:ind w:left="426" w:hanging="153"/>
        <w:jc w:val="both"/>
        <w:rPr>
          <w:rFonts w:asciiTheme="majorHAnsi" w:hAnsiTheme="majorHAnsi" w:cstheme="minorHAnsi"/>
          <w:sz w:val="24"/>
          <w:szCs w:val="24"/>
        </w:rPr>
      </w:pPr>
      <w:r w:rsidRPr="00FF517A">
        <w:rPr>
          <w:rFonts w:asciiTheme="majorHAnsi" w:hAnsiTheme="majorHAnsi" w:cstheme="minorHAnsi"/>
          <w:sz w:val="24"/>
          <w:szCs w:val="24"/>
        </w:rPr>
        <w:t xml:space="preserve">Support </w:t>
      </w:r>
      <w:r w:rsidR="00E85393" w:rsidRPr="00FF517A">
        <w:rPr>
          <w:rFonts w:asciiTheme="majorHAnsi" w:hAnsiTheme="majorHAnsi" w:cstheme="minorHAnsi"/>
          <w:sz w:val="24"/>
          <w:szCs w:val="24"/>
        </w:rPr>
        <w:t>the organization’s</w:t>
      </w:r>
      <w:r w:rsidRPr="00FF517A">
        <w:rPr>
          <w:rFonts w:asciiTheme="majorHAnsi" w:hAnsiTheme="majorHAnsi" w:cstheme="minorHAnsi"/>
          <w:sz w:val="24"/>
          <w:szCs w:val="24"/>
        </w:rPr>
        <w:t xml:space="preserve"> commitments relating to ESG, responsible business conduct, human rights, stakeholder engagement and regulatory compliance.</w:t>
      </w:r>
    </w:p>
    <w:p w14:paraId="41776CB7" w14:textId="77777777" w:rsidR="001A21F1" w:rsidRPr="00FF517A" w:rsidRDefault="001A21F1" w:rsidP="001A21F1">
      <w:pPr>
        <w:pStyle w:val="Heading1"/>
        <w:rPr>
          <w:b/>
          <w:bCs/>
        </w:rPr>
      </w:pPr>
      <w:r w:rsidRPr="00FF517A">
        <w:rPr>
          <w:b/>
          <w:bCs/>
        </w:rPr>
        <w:t>3. SCOPE</w:t>
      </w:r>
    </w:p>
    <w:p w14:paraId="1D928911" w14:textId="520F118F" w:rsidR="001A21F1" w:rsidRPr="00FF517A" w:rsidRDefault="001A21F1" w:rsidP="00130742">
      <w:pPr>
        <w:jc w:val="both"/>
        <w:rPr>
          <w:rFonts w:asciiTheme="majorHAnsi" w:hAnsiTheme="majorHAnsi" w:cstheme="minorHAnsi"/>
          <w:sz w:val="24"/>
          <w:szCs w:val="24"/>
        </w:rPr>
      </w:pPr>
      <w:r w:rsidRPr="00FF517A">
        <w:rPr>
          <w:rFonts w:asciiTheme="majorHAnsi" w:hAnsiTheme="majorHAnsi" w:cstheme="minorHAnsi"/>
          <w:sz w:val="24"/>
          <w:szCs w:val="24"/>
        </w:rPr>
        <w:t xml:space="preserve">This Policy applies to grievances connected with </w:t>
      </w:r>
      <w:r w:rsidR="00E85393" w:rsidRPr="00FF517A">
        <w:rPr>
          <w:rFonts w:asciiTheme="majorHAnsi" w:hAnsiTheme="majorHAnsi" w:cstheme="minorHAnsi"/>
          <w:sz w:val="24"/>
          <w:szCs w:val="24"/>
        </w:rPr>
        <w:t>organization</w:t>
      </w:r>
      <w:r w:rsidRPr="00FF517A">
        <w:rPr>
          <w:rFonts w:asciiTheme="majorHAnsi" w:hAnsiTheme="majorHAnsi" w:cstheme="minorHAnsi"/>
          <w:sz w:val="24"/>
          <w:szCs w:val="24"/>
        </w:rPr>
        <w:t xml:space="preserve"> business activities, products, services, projects, facilities/sites, contractors, suppliers, community interactions, environmental and social impacts, contractual or service-related matters, ethical conduct, health and safety, human rights, customer service and other matters within </w:t>
      </w:r>
      <w:r w:rsidR="00E85393" w:rsidRPr="00FF517A">
        <w:rPr>
          <w:rFonts w:asciiTheme="majorHAnsi" w:hAnsiTheme="majorHAnsi" w:cstheme="minorHAnsi"/>
          <w:sz w:val="24"/>
          <w:szCs w:val="24"/>
        </w:rPr>
        <w:t>the organization’s</w:t>
      </w:r>
      <w:r w:rsidRPr="00FF517A">
        <w:rPr>
          <w:rFonts w:asciiTheme="majorHAnsi" w:hAnsiTheme="majorHAnsi" w:cstheme="minorHAnsi"/>
          <w:sz w:val="24"/>
          <w:szCs w:val="24"/>
        </w:rPr>
        <w:t xml:space="preserve"> reasonable control or influence.</w:t>
      </w:r>
    </w:p>
    <w:p w14:paraId="19A109D3" w14:textId="77777777" w:rsidR="001A21F1" w:rsidRPr="00FF517A" w:rsidRDefault="001A21F1" w:rsidP="001A21F1">
      <w:pPr>
        <w:rPr>
          <w:rFonts w:asciiTheme="majorHAnsi" w:hAnsiTheme="majorHAnsi" w:cstheme="minorHAnsi"/>
          <w:sz w:val="24"/>
          <w:szCs w:val="24"/>
        </w:rPr>
      </w:pPr>
      <w:r w:rsidRPr="00FF517A">
        <w:rPr>
          <w:rFonts w:asciiTheme="majorHAnsi" w:hAnsiTheme="majorHAnsi" w:cstheme="minorHAnsi"/>
          <w:sz w:val="24"/>
          <w:szCs w:val="24"/>
        </w:rPr>
        <w:t>External stakeholders may include:</w:t>
      </w:r>
    </w:p>
    <w:p w14:paraId="5202A36A" w14:textId="1C33C4AD" w:rsidR="001A21F1" w:rsidRPr="00FF517A" w:rsidRDefault="001A21F1" w:rsidP="00FF517A">
      <w:pPr>
        <w:pStyle w:val="ListBullet"/>
        <w:numPr>
          <w:ilvl w:val="0"/>
          <w:numId w:val="20"/>
        </w:numPr>
        <w:ind w:left="567" w:hanging="513"/>
        <w:rPr>
          <w:rFonts w:asciiTheme="majorHAnsi" w:hAnsiTheme="majorHAnsi" w:cstheme="minorHAnsi"/>
          <w:sz w:val="24"/>
          <w:szCs w:val="24"/>
        </w:rPr>
      </w:pPr>
      <w:r w:rsidRPr="00FF517A">
        <w:rPr>
          <w:rFonts w:asciiTheme="majorHAnsi" w:hAnsiTheme="majorHAnsi" w:cstheme="minorHAnsi"/>
          <w:sz w:val="24"/>
          <w:szCs w:val="24"/>
        </w:rPr>
        <w:t>Customers</w:t>
      </w:r>
    </w:p>
    <w:p w14:paraId="4A440973" w14:textId="1C649507" w:rsidR="001A21F1" w:rsidRPr="00FF517A" w:rsidRDefault="00130742" w:rsidP="00FF517A">
      <w:pPr>
        <w:pStyle w:val="ListBullet"/>
        <w:numPr>
          <w:ilvl w:val="0"/>
          <w:numId w:val="20"/>
        </w:numPr>
        <w:tabs>
          <w:tab w:val="num" w:pos="360"/>
        </w:tabs>
        <w:ind w:left="1134" w:hanging="1080"/>
        <w:rPr>
          <w:rFonts w:asciiTheme="majorHAnsi" w:hAnsiTheme="majorHAnsi" w:cstheme="minorHAnsi"/>
          <w:sz w:val="24"/>
          <w:szCs w:val="24"/>
        </w:rPr>
      </w:pPr>
      <w:r w:rsidRPr="00FF517A">
        <w:rPr>
          <w:rFonts w:asciiTheme="majorHAnsi" w:hAnsiTheme="majorHAnsi" w:cstheme="minorHAnsi"/>
          <w:sz w:val="24"/>
          <w:szCs w:val="24"/>
        </w:rPr>
        <w:t xml:space="preserve">      </w:t>
      </w:r>
      <w:r w:rsidR="001A21F1" w:rsidRPr="00FF517A">
        <w:rPr>
          <w:rFonts w:asciiTheme="majorHAnsi" w:hAnsiTheme="majorHAnsi" w:cstheme="minorHAnsi"/>
          <w:sz w:val="24"/>
          <w:szCs w:val="24"/>
        </w:rPr>
        <w:t>Suppliers and contractors</w:t>
      </w:r>
    </w:p>
    <w:p w14:paraId="2F2B68DB" w14:textId="33E4D334" w:rsidR="001A21F1" w:rsidRPr="00FF517A" w:rsidRDefault="00130742" w:rsidP="00FF517A">
      <w:pPr>
        <w:pStyle w:val="ListBullet"/>
        <w:numPr>
          <w:ilvl w:val="0"/>
          <w:numId w:val="20"/>
        </w:numPr>
        <w:tabs>
          <w:tab w:val="num" w:pos="360"/>
        </w:tabs>
        <w:ind w:left="1134" w:hanging="1080"/>
        <w:rPr>
          <w:rFonts w:asciiTheme="majorHAnsi" w:hAnsiTheme="majorHAnsi" w:cstheme="minorHAnsi"/>
          <w:sz w:val="24"/>
          <w:szCs w:val="24"/>
        </w:rPr>
      </w:pPr>
      <w:r w:rsidRPr="00FF517A">
        <w:rPr>
          <w:rFonts w:asciiTheme="majorHAnsi" w:hAnsiTheme="majorHAnsi" w:cstheme="minorHAnsi"/>
          <w:sz w:val="24"/>
          <w:szCs w:val="24"/>
        </w:rPr>
        <w:t xml:space="preserve">      </w:t>
      </w:r>
      <w:r w:rsidR="001A21F1" w:rsidRPr="00FF517A">
        <w:rPr>
          <w:rFonts w:asciiTheme="majorHAnsi" w:hAnsiTheme="majorHAnsi" w:cstheme="minorHAnsi"/>
          <w:sz w:val="24"/>
          <w:szCs w:val="24"/>
        </w:rPr>
        <w:t>Service providers and business partners</w:t>
      </w:r>
    </w:p>
    <w:p w14:paraId="2F625880" w14:textId="1A5F37D4" w:rsidR="001A21F1" w:rsidRPr="00FF517A" w:rsidRDefault="00130742" w:rsidP="00FF517A">
      <w:pPr>
        <w:pStyle w:val="ListBullet"/>
        <w:numPr>
          <w:ilvl w:val="0"/>
          <w:numId w:val="20"/>
        </w:numPr>
        <w:tabs>
          <w:tab w:val="num" w:pos="360"/>
        </w:tabs>
        <w:ind w:left="1134" w:hanging="1080"/>
        <w:rPr>
          <w:rFonts w:asciiTheme="majorHAnsi" w:hAnsiTheme="majorHAnsi" w:cstheme="minorHAnsi"/>
          <w:sz w:val="24"/>
          <w:szCs w:val="24"/>
        </w:rPr>
      </w:pPr>
      <w:r w:rsidRPr="00FF517A">
        <w:rPr>
          <w:rFonts w:asciiTheme="majorHAnsi" w:hAnsiTheme="majorHAnsi" w:cstheme="minorHAnsi"/>
          <w:sz w:val="24"/>
          <w:szCs w:val="24"/>
        </w:rPr>
        <w:t xml:space="preserve">      </w:t>
      </w:r>
      <w:r w:rsidR="001A21F1" w:rsidRPr="00FF517A">
        <w:rPr>
          <w:rFonts w:asciiTheme="majorHAnsi" w:hAnsiTheme="majorHAnsi" w:cstheme="minorHAnsi"/>
          <w:sz w:val="24"/>
          <w:szCs w:val="24"/>
        </w:rPr>
        <w:t>Local communities and community representatives</w:t>
      </w:r>
    </w:p>
    <w:p w14:paraId="6AE9F027" w14:textId="6876A7C7" w:rsidR="001A21F1" w:rsidRPr="00FF517A" w:rsidRDefault="00130742" w:rsidP="00FF517A">
      <w:pPr>
        <w:pStyle w:val="ListBullet"/>
        <w:numPr>
          <w:ilvl w:val="0"/>
          <w:numId w:val="20"/>
        </w:numPr>
        <w:tabs>
          <w:tab w:val="num" w:pos="360"/>
        </w:tabs>
        <w:ind w:left="1134" w:hanging="1080"/>
        <w:rPr>
          <w:rFonts w:asciiTheme="majorHAnsi" w:hAnsiTheme="majorHAnsi" w:cstheme="minorHAnsi"/>
          <w:sz w:val="24"/>
          <w:szCs w:val="24"/>
        </w:rPr>
      </w:pPr>
      <w:r w:rsidRPr="00FF517A">
        <w:rPr>
          <w:rFonts w:asciiTheme="majorHAnsi" w:hAnsiTheme="majorHAnsi" w:cstheme="minorHAnsi"/>
          <w:sz w:val="24"/>
          <w:szCs w:val="24"/>
        </w:rPr>
        <w:t xml:space="preserve">      </w:t>
      </w:r>
      <w:r w:rsidR="001A21F1" w:rsidRPr="00FF517A">
        <w:rPr>
          <w:rFonts w:asciiTheme="majorHAnsi" w:hAnsiTheme="majorHAnsi" w:cstheme="minorHAnsi"/>
          <w:sz w:val="24"/>
          <w:szCs w:val="24"/>
        </w:rPr>
        <w:t>Visitors</w:t>
      </w:r>
    </w:p>
    <w:p w14:paraId="2BAEF737" w14:textId="32647D82" w:rsidR="001A21F1" w:rsidRPr="00FF517A" w:rsidRDefault="00130742" w:rsidP="00FF517A">
      <w:pPr>
        <w:pStyle w:val="ListBullet"/>
        <w:numPr>
          <w:ilvl w:val="0"/>
          <w:numId w:val="20"/>
        </w:numPr>
        <w:tabs>
          <w:tab w:val="num" w:pos="360"/>
        </w:tabs>
        <w:ind w:left="1134" w:hanging="1080"/>
        <w:rPr>
          <w:rFonts w:asciiTheme="majorHAnsi" w:hAnsiTheme="majorHAnsi" w:cstheme="minorHAnsi"/>
          <w:sz w:val="24"/>
          <w:szCs w:val="24"/>
        </w:rPr>
      </w:pPr>
      <w:r w:rsidRPr="00FF517A">
        <w:rPr>
          <w:rFonts w:asciiTheme="majorHAnsi" w:hAnsiTheme="majorHAnsi" w:cstheme="minorHAnsi"/>
          <w:sz w:val="24"/>
          <w:szCs w:val="24"/>
        </w:rPr>
        <w:t xml:space="preserve">      </w:t>
      </w:r>
      <w:r w:rsidR="001A21F1" w:rsidRPr="00FF517A">
        <w:rPr>
          <w:rFonts w:asciiTheme="majorHAnsi" w:hAnsiTheme="majorHAnsi" w:cstheme="minorHAnsi"/>
          <w:sz w:val="24"/>
          <w:szCs w:val="24"/>
        </w:rPr>
        <w:t>Regulators and government authorities</w:t>
      </w:r>
    </w:p>
    <w:p w14:paraId="4C5DB71A" w14:textId="77777777" w:rsidR="00FF517A" w:rsidRDefault="00130742" w:rsidP="00FF517A">
      <w:pPr>
        <w:pStyle w:val="ListBullet"/>
        <w:numPr>
          <w:ilvl w:val="0"/>
          <w:numId w:val="20"/>
        </w:numPr>
        <w:tabs>
          <w:tab w:val="num" w:pos="360"/>
        </w:tabs>
        <w:ind w:left="1134" w:hanging="1080"/>
        <w:rPr>
          <w:rFonts w:asciiTheme="majorHAnsi" w:hAnsiTheme="majorHAnsi" w:cstheme="minorHAnsi"/>
          <w:sz w:val="24"/>
          <w:szCs w:val="24"/>
        </w:rPr>
      </w:pPr>
      <w:r w:rsidRPr="00FF517A">
        <w:rPr>
          <w:rFonts w:asciiTheme="majorHAnsi" w:hAnsiTheme="majorHAnsi" w:cstheme="minorHAnsi"/>
          <w:sz w:val="24"/>
          <w:szCs w:val="24"/>
        </w:rPr>
        <w:t xml:space="preserve">      </w:t>
      </w:r>
      <w:r w:rsidR="001A21F1" w:rsidRPr="00FF517A">
        <w:rPr>
          <w:rFonts w:asciiTheme="majorHAnsi" w:hAnsiTheme="majorHAnsi" w:cstheme="minorHAnsi"/>
          <w:sz w:val="24"/>
          <w:szCs w:val="24"/>
        </w:rPr>
        <w:t>Investors/shareholders, where applicable</w:t>
      </w:r>
    </w:p>
    <w:p w14:paraId="505A493E" w14:textId="424645C0" w:rsidR="001A21F1" w:rsidRPr="00FF517A" w:rsidRDefault="00FF517A" w:rsidP="00FF517A">
      <w:pPr>
        <w:pStyle w:val="ListBullet"/>
        <w:numPr>
          <w:ilvl w:val="0"/>
          <w:numId w:val="20"/>
        </w:numPr>
        <w:tabs>
          <w:tab w:val="num" w:pos="709"/>
        </w:tabs>
        <w:ind w:left="1134" w:hanging="1080"/>
        <w:rPr>
          <w:rFonts w:asciiTheme="majorHAnsi" w:hAnsiTheme="majorHAnsi" w:cstheme="minorHAnsi"/>
          <w:sz w:val="24"/>
          <w:szCs w:val="24"/>
        </w:rPr>
      </w:pPr>
      <w:r>
        <w:rPr>
          <w:rFonts w:asciiTheme="majorHAnsi" w:hAnsiTheme="majorHAnsi" w:cstheme="minorHAnsi"/>
          <w:sz w:val="24"/>
          <w:szCs w:val="24"/>
        </w:rPr>
        <w:t>O</w:t>
      </w:r>
      <w:r w:rsidR="001A21F1" w:rsidRPr="00FF517A">
        <w:rPr>
          <w:rFonts w:asciiTheme="majorHAnsi" w:hAnsiTheme="majorHAnsi" w:cstheme="minorHAnsi"/>
          <w:sz w:val="24"/>
          <w:szCs w:val="24"/>
        </w:rPr>
        <w:t>ther relevant third parties</w:t>
      </w:r>
    </w:p>
    <w:p w14:paraId="32B8B2F4" w14:textId="77777777" w:rsidR="001A21F1" w:rsidRDefault="001A21F1" w:rsidP="00D26BBB">
      <w:pPr>
        <w:jc w:val="both"/>
        <w:rPr>
          <w:rFonts w:asciiTheme="majorHAnsi" w:hAnsiTheme="majorHAnsi" w:cstheme="minorHAnsi"/>
          <w:sz w:val="24"/>
          <w:szCs w:val="24"/>
        </w:rPr>
      </w:pPr>
      <w:r w:rsidRPr="00FF517A">
        <w:rPr>
          <w:rFonts w:asciiTheme="majorHAnsi" w:hAnsiTheme="majorHAnsi" w:cstheme="minorHAnsi"/>
          <w:sz w:val="24"/>
          <w:szCs w:val="24"/>
        </w:rPr>
        <w:t>This Policy does not replace statutory, judicial, regulatory, contractual, employment-related or law-enforcement remedies. Matters governed by specific statutory or internal mechanisms may be redirected to the appropriate mechanism.</w:t>
      </w:r>
    </w:p>
    <w:p w14:paraId="69FC1136" w14:textId="77777777" w:rsidR="00FF517A" w:rsidRDefault="00FF517A" w:rsidP="00D26BBB">
      <w:pPr>
        <w:jc w:val="both"/>
        <w:rPr>
          <w:rFonts w:asciiTheme="majorHAnsi" w:hAnsiTheme="majorHAnsi" w:cstheme="minorHAnsi"/>
          <w:sz w:val="24"/>
          <w:szCs w:val="24"/>
        </w:rPr>
      </w:pPr>
    </w:p>
    <w:p w14:paraId="10A7CA1F" w14:textId="77777777" w:rsidR="00FF517A" w:rsidRPr="00FF517A" w:rsidRDefault="00FF517A" w:rsidP="00D26BBB">
      <w:pPr>
        <w:jc w:val="both"/>
        <w:rPr>
          <w:rFonts w:asciiTheme="majorHAnsi" w:hAnsiTheme="majorHAnsi" w:cstheme="minorHAnsi"/>
          <w:sz w:val="24"/>
          <w:szCs w:val="24"/>
        </w:rPr>
      </w:pPr>
    </w:p>
    <w:p w14:paraId="72B615E7" w14:textId="77777777" w:rsidR="001A21F1" w:rsidRPr="00FF517A" w:rsidRDefault="001A21F1" w:rsidP="001A21F1">
      <w:pPr>
        <w:pStyle w:val="Heading1"/>
        <w:rPr>
          <w:b/>
          <w:bCs/>
        </w:rPr>
      </w:pPr>
      <w:r w:rsidRPr="00FF517A">
        <w:rPr>
          <w:b/>
          <w:bCs/>
        </w:rPr>
        <w:t>4. GRIEVANCE CATEGORIES</w:t>
      </w:r>
    </w:p>
    <w:p w14:paraId="4E7321E6" w14:textId="77777777" w:rsidR="001A21F1" w:rsidRPr="00FF517A" w:rsidRDefault="001A21F1" w:rsidP="00FF517A">
      <w:pPr>
        <w:pStyle w:val="ListBullet"/>
        <w:numPr>
          <w:ilvl w:val="0"/>
          <w:numId w:val="21"/>
        </w:numPr>
        <w:rPr>
          <w:rFonts w:asciiTheme="majorHAnsi" w:hAnsiTheme="majorHAnsi" w:cstheme="minorHAnsi"/>
          <w:sz w:val="24"/>
          <w:szCs w:val="24"/>
        </w:rPr>
      </w:pPr>
      <w:r w:rsidRPr="00FF517A">
        <w:rPr>
          <w:rFonts w:asciiTheme="majorHAnsi" w:hAnsiTheme="majorHAnsi" w:cstheme="minorHAnsi"/>
          <w:sz w:val="24"/>
          <w:szCs w:val="24"/>
        </w:rPr>
        <w:t>Human rights and responsible business conduct</w:t>
      </w:r>
    </w:p>
    <w:p w14:paraId="31E84C72" w14:textId="2D7FF543" w:rsidR="001A21F1" w:rsidRPr="00FF517A" w:rsidRDefault="001A21F1" w:rsidP="00FF517A">
      <w:pPr>
        <w:pStyle w:val="ListBullet"/>
        <w:numPr>
          <w:ilvl w:val="0"/>
          <w:numId w:val="21"/>
        </w:numPr>
        <w:tabs>
          <w:tab w:val="num" w:pos="360"/>
        </w:tabs>
        <w:rPr>
          <w:rFonts w:asciiTheme="majorHAnsi" w:hAnsiTheme="majorHAnsi" w:cstheme="minorHAnsi"/>
          <w:sz w:val="24"/>
          <w:szCs w:val="24"/>
        </w:rPr>
      </w:pPr>
      <w:r w:rsidRPr="00FF517A">
        <w:rPr>
          <w:rFonts w:asciiTheme="majorHAnsi" w:hAnsiTheme="majorHAnsi" w:cstheme="minorHAnsi"/>
          <w:sz w:val="24"/>
          <w:szCs w:val="24"/>
        </w:rPr>
        <w:t>Environmental impacts, pollution, waste, water, biodiversity or community environmental concerns</w:t>
      </w:r>
    </w:p>
    <w:p w14:paraId="37C98DBA" w14:textId="20F0DB37" w:rsidR="001A21F1" w:rsidRPr="00FF517A" w:rsidRDefault="001A21F1" w:rsidP="00FF517A">
      <w:pPr>
        <w:pStyle w:val="ListBullet"/>
        <w:numPr>
          <w:ilvl w:val="0"/>
          <w:numId w:val="21"/>
        </w:numPr>
        <w:tabs>
          <w:tab w:val="num" w:pos="360"/>
        </w:tabs>
        <w:rPr>
          <w:rFonts w:asciiTheme="majorHAnsi" w:hAnsiTheme="majorHAnsi" w:cstheme="minorHAnsi"/>
          <w:sz w:val="24"/>
          <w:szCs w:val="24"/>
        </w:rPr>
      </w:pPr>
      <w:r w:rsidRPr="00FF517A">
        <w:rPr>
          <w:rFonts w:asciiTheme="majorHAnsi" w:hAnsiTheme="majorHAnsi" w:cstheme="minorHAnsi"/>
          <w:sz w:val="24"/>
          <w:szCs w:val="24"/>
        </w:rPr>
        <w:t>Health and safety concerns affecting stakeholders or communities</w:t>
      </w:r>
    </w:p>
    <w:p w14:paraId="4A4EEA04" w14:textId="53169895" w:rsidR="001A21F1" w:rsidRPr="00FF517A" w:rsidRDefault="001A21F1" w:rsidP="00FF517A">
      <w:pPr>
        <w:pStyle w:val="ListBullet"/>
        <w:numPr>
          <w:ilvl w:val="0"/>
          <w:numId w:val="21"/>
        </w:numPr>
        <w:tabs>
          <w:tab w:val="num" w:pos="360"/>
        </w:tabs>
        <w:rPr>
          <w:rFonts w:asciiTheme="majorHAnsi" w:hAnsiTheme="majorHAnsi" w:cstheme="minorHAnsi"/>
          <w:sz w:val="24"/>
          <w:szCs w:val="24"/>
        </w:rPr>
      </w:pPr>
      <w:proofErr w:type="spellStart"/>
      <w:r w:rsidRPr="00FF517A">
        <w:rPr>
          <w:rFonts w:asciiTheme="majorHAnsi" w:hAnsiTheme="majorHAnsi" w:cstheme="minorHAnsi"/>
          <w:sz w:val="24"/>
          <w:szCs w:val="24"/>
        </w:rPr>
        <w:t>Labour</w:t>
      </w:r>
      <w:proofErr w:type="spellEnd"/>
      <w:r w:rsidRPr="00FF517A">
        <w:rPr>
          <w:rFonts w:asciiTheme="majorHAnsi" w:hAnsiTheme="majorHAnsi" w:cstheme="minorHAnsi"/>
          <w:sz w:val="24"/>
          <w:szCs w:val="24"/>
        </w:rPr>
        <w:t>, working-condition or contractor-related concerns where</w:t>
      </w:r>
      <w:r w:rsidR="00E85393" w:rsidRPr="00FF517A">
        <w:rPr>
          <w:rFonts w:asciiTheme="majorHAnsi" w:hAnsiTheme="majorHAnsi" w:cstheme="minorHAnsi"/>
          <w:sz w:val="24"/>
          <w:szCs w:val="24"/>
        </w:rPr>
        <w:t>ver</w:t>
      </w:r>
      <w:r w:rsidRPr="00FF517A">
        <w:rPr>
          <w:rFonts w:asciiTheme="majorHAnsi" w:hAnsiTheme="majorHAnsi" w:cstheme="minorHAnsi"/>
          <w:sz w:val="24"/>
          <w:szCs w:val="24"/>
        </w:rPr>
        <w:t xml:space="preserve"> relevant to external stakeholders</w:t>
      </w:r>
    </w:p>
    <w:p w14:paraId="5074864D" w14:textId="24E87089" w:rsidR="001A21F1" w:rsidRPr="00FF517A" w:rsidRDefault="001A21F1" w:rsidP="00FF517A">
      <w:pPr>
        <w:pStyle w:val="ListBullet"/>
        <w:numPr>
          <w:ilvl w:val="0"/>
          <w:numId w:val="21"/>
        </w:numPr>
        <w:tabs>
          <w:tab w:val="num" w:pos="360"/>
        </w:tabs>
        <w:rPr>
          <w:rFonts w:asciiTheme="majorHAnsi" w:hAnsiTheme="majorHAnsi" w:cstheme="minorHAnsi"/>
          <w:sz w:val="24"/>
          <w:szCs w:val="24"/>
        </w:rPr>
      </w:pPr>
      <w:r w:rsidRPr="00FF517A">
        <w:rPr>
          <w:rFonts w:asciiTheme="majorHAnsi" w:hAnsiTheme="majorHAnsi" w:cstheme="minorHAnsi"/>
          <w:sz w:val="24"/>
          <w:szCs w:val="24"/>
        </w:rPr>
        <w:t>Discrimination, harassment or other prohibited conduct, subject to applicable dedicated mechanisms</w:t>
      </w:r>
    </w:p>
    <w:p w14:paraId="21511290" w14:textId="0431FA89" w:rsidR="001A21F1" w:rsidRPr="00FF517A" w:rsidRDefault="001A21F1" w:rsidP="00FF517A">
      <w:pPr>
        <w:pStyle w:val="ListBullet"/>
        <w:numPr>
          <w:ilvl w:val="0"/>
          <w:numId w:val="21"/>
        </w:numPr>
        <w:tabs>
          <w:tab w:val="num" w:pos="360"/>
        </w:tabs>
        <w:rPr>
          <w:rFonts w:asciiTheme="majorHAnsi" w:hAnsiTheme="majorHAnsi" w:cstheme="minorHAnsi"/>
          <w:sz w:val="24"/>
          <w:szCs w:val="24"/>
        </w:rPr>
      </w:pPr>
      <w:r w:rsidRPr="00FF517A">
        <w:rPr>
          <w:rFonts w:asciiTheme="majorHAnsi" w:hAnsiTheme="majorHAnsi" w:cstheme="minorHAnsi"/>
          <w:sz w:val="24"/>
          <w:szCs w:val="24"/>
        </w:rPr>
        <w:t xml:space="preserve">Supplier, contractor or </w:t>
      </w:r>
      <w:r w:rsidR="00BE1769" w:rsidRPr="00FF517A">
        <w:rPr>
          <w:rFonts w:asciiTheme="majorHAnsi" w:hAnsiTheme="majorHAnsi" w:cstheme="minorHAnsi"/>
          <w:sz w:val="24"/>
          <w:szCs w:val="24"/>
        </w:rPr>
        <w:t>business partner</w:t>
      </w:r>
      <w:r w:rsidRPr="00FF517A">
        <w:rPr>
          <w:rFonts w:asciiTheme="majorHAnsi" w:hAnsiTheme="majorHAnsi" w:cstheme="minorHAnsi"/>
          <w:sz w:val="24"/>
          <w:szCs w:val="24"/>
        </w:rPr>
        <w:t xml:space="preserve"> conduct</w:t>
      </w:r>
    </w:p>
    <w:p w14:paraId="3E41E8F1" w14:textId="0C65072E" w:rsidR="001A21F1" w:rsidRPr="00FF517A" w:rsidRDefault="001A21F1" w:rsidP="00FF517A">
      <w:pPr>
        <w:pStyle w:val="ListBullet"/>
        <w:numPr>
          <w:ilvl w:val="0"/>
          <w:numId w:val="21"/>
        </w:numPr>
        <w:tabs>
          <w:tab w:val="num" w:pos="360"/>
        </w:tabs>
        <w:rPr>
          <w:rFonts w:asciiTheme="majorHAnsi" w:hAnsiTheme="majorHAnsi" w:cstheme="minorHAnsi"/>
          <w:sz w:val="24"/>
          <w:szCs w:val="24"/>
        </w:rPr>
      </w:pPr>
      <w:r w:rsidRPr="00FF517A">
        <w:rPr>
          <w:rFonts w:asciiTheme="majorHAnsi" w:hAnsiTheme="majorHAnsi" w:cstheme="minorHAnsi"/>
          <w:sz w:val="24"/>
          <w:szCs w:val="24"/>
        </w:rPr>
        <w:t>Product, service or customer-related concerns</w:t>
      </w:r>
    </w:p>
    <w:p w14:paraId="01923C19" w14:textId="03DDDDAD" w:rsidR="001A21F1" w:rsidRPr="00FF517A" w:rsidRDefault="001A21F1" w:rsidP="00FF517A">
      <w:pPr>
        <w:pStyle w:val="ListBullet"/>
        <w:numPr>
          <w:ilvl w:val="0"/>
          <w:numId w:val="21"/>
        </w:numPr>
        <w:tabs>
          <w:tab w:val="num" w:pos="360"/>
        </w:tabs>
        <w:rPr>
          <w:rFonts w:asciiTheme="majorHAnsi" w:hAnsiTheme="majorHAnsi" w:cstheme="minorHAnsi"/>
          <w:sz w:val="24"/>
          <w:szCs w:val="24"/>
        </w:rPr>
      </w:pPr>
      <w:r w:rsidRPr="00FF517A">
        <w:rPr>
          <w:rFonts w:asciiTheme="majorHAnsi" w:hAnsiTheme="majorHAnsi" w:cstheme="minorHAnsi"/>
          <w:sz w:val="24"/>
          <w:szCs w:val="24"/>
        </w:rPr>
        <w:t xml:space="preserve">Ethical, integrity, fraud, bribery or conflict-of-interest concerns, subject to </w:t>
      </w:r>
      <w:r w:rsidR="00C25C8B" w:rsidRPr="00FF517A">
        <w:rPr>
          <w:rFonts w:asciiTheme="majorHAnsi" w:hAnsiTheme="majorHAnsi" w:cstheme="minorHAnsi"/>
          <w:sz w:val="24"/>
          <w:szCs w:val="24"/>
        </w:rPr>
        <w:t>applicable whistle</w:t>
      </w:r>
      <w:r w:rsidRPr="00FF517A">
        <w:rPr>
          <w:rFonts w:asciiTheme="majorHAnsi" w:hAnsiTheme="majorHAnsi" w:cstheme="minorHAnsi"/>
          <w:sz w:val="24"/>
          <w:szCs w:val="24"/>
        </w:rPr>
        <w:t>-blower/ethics mechanisms</w:t>
      </w:r>
    </w:p>
    <w:p w14:paraId="621836B0" w14:textId="69E75901" w:rsidR="001A21F1" w:rsidRPr="00FF517A" w:rsidRDefault="001A21F1" w:rsidP="00FF517A">
      <w:pPr>
        <w:pStyle w:val="ListBullet"/>
        <w:numPr>
          <w:ilvl w:val="0"/>
          <w:numId w:val="21"/>
        </w:numPr>
        <w:tabs>
          <w:tab w:val="num" w:pos="360"/>
        </w:tabs>
        <w:rPr>
          <w:rFonts w:asciiTheme="majorHAnsi" w:hAnsiTheme="majorHAnsi" w:cstheme="minorHAnsi"/>
          <w:sz w:val="24"/>
          <w:szCs w:val="24"/>
        </w:rPr>
      </w:pPr>
      <w:r w:rsidRPr="00FF517A">
        <w:rPr>
          <w:rFonts w:asciiTheme="majorHAnsi" w:hAnsiTheme="majorHAnsi" w:cstheme="minorHAnsi"/>
          <w:sz w:val="24"/>
          <w:szCs w:val="24"/>
        </w:rPr>
        <w:t>Community engagement, land/site-related or other stakeholder-impact concerns</w:t>
      </w:r>
    </w:p>
    <w:p w14:paraId="55F6F333" w14:textId="6B4E5F17" w:rsidR="001A21F1" w:rsidRPr="00FF517A" w:rsidRDefault="00C25C8B" w:rsidP="00FF517A">
      <w:pPr>
        <w:pStyle w:val="ListBullet"/>
        <w:numPr>
          <w:ilvl w:val="0"/>
          <w:numId w:val="21"/>
        </w:numPr>
        <w:tabs>
          <w:tab w:val="num" w:pos="360"/>
        </w:tabs>
        <w:rPr>
          <w:rFonts w:asciiTheme="majorHAnsi" w:hAnsiTheme="majorHAnsi" w:cstheme="minorHAnsi"/>
          <w:sz w:val="24"/>
          <w:szCs w:val="24"/>
        </w:rPr>
      </w:pPr>
      <w:r w:rsidRPr="00FF517A">
        <w:rPr>
          <w:rFonts w:asciiTheme="majorHAnsi" w:hAnsiTheme="majorHAnsi" w:cstheme="minorHAnsi"/>
          <w:sz w:val="24"/>
          <w:szCs w:val="24"/>
        </w:rPr>
        <w:t xml:space="preserve"> </w:t>
      </w:r>
      <w:r w:rsidR="001A21F1" w:rsidRPr="00FF517A">
        <w:rPr>
          <w:rFonts w:asciiTheme="majorHAnsi" w:hAnsiTheme="majorHAnsi" w:cstheme="minorHAnsi"/>
          <w:sz w:val="24"/>
          <w:szCs w:val="24"/>
        </w:rPr>
        <w:t xml:space="preserve">Other concerns connected with </w:t>
      </w:r>
      <w:r w:rsidR="00E85393" w:rsidRPr="00FF517A">
        <w:rPr>
          <w:rFonts w:asciiTheme="majorHAnsi" w:hAnsiTheme="majorHAnsi" w:cstheme="minorHAnsi"/>
          <w:sz w:val="24"/>
          <w:szCs w:val="24"/>
        </w:rPr>
        <w:t>organization</w:t>
      </w:r>
      <w:r w:rsidR="001A21F1" w:rsidRPr="00FF517A">
        <w:rPr>
          <w:rFonts w:asciiTheme="majorHAnsi" w:hAnsiTheme="majorHAnsi" w:cstheme="minorHAnsi"/>
          <w:sz w:val="24"/>
          <w:szCs w:val="24"/>
        </w:rPr>
        <w:t xml:space="preserve"> operations or business relationships</w:t>
      </w:r>
    </w:p>
    <w:p w14:paraId="7DDCDB18" w14:textId="77777777" w:rsidR="001A21F1" w:rsidRPr="00FF517A" w:rsidRDefault="001A21F1" w:rsidP="001A21F1">
      <w:pPr>
        <w:pStyle w:val="ListBullet"/>
        <w:ind w:left="360" w:hanging="360"/>
        <w:rPr>
          <w:rFonts w:asciiTheme="majorHAnsi" w:hAnsiTheme="majorHAnsi" w:cstheme="minorHAnsi"/>
        </w:rPr>
      </w:pPr>
    </w:p>
    <w:p w14:paraId="225F4FA5" w14:textId="77777777" w:rsidR="00A865B3" w:rsidRPr="00FF517A" w:rsidRDefault="001A21F1" w:rsidP="00C25C8B">
      <w:pPr>
        <w:pStyle w:val="ListBullet"/>
        <w:ind w:left="360" w:hanging="360"/>
        <w:jc w:val="both"/>
        <w:rPr>
          <w:rFonts w:asciiTheme="majorHAnsi" w:hAnsiTheme="majorHAnsi" w:cstheme="minorHAnsi"/>
          <w:sz w:val="24"/>
          <w:szCs w:val="24"/>
        </w:rPr>
      </w:pPr>
      <w:r w:rsidRPr="00FF517A">
        <w:rPr>
          <w:rFonts w:asciiTheme="majorHAnsi" w:hAnsiTheme="majorHAnsi" w:cstheme="minorHAnsi"/>
          <w:sz w:val="24"/>
          <w:szCs w:val="24"/>
        </w:rPr>
        <w:t xml:space="preserve">Complaints related to daily operations management such as quality defects, nominal </w:t>
      </w:r>
    </w:p>
    <w:p w14:paraId="1CCE1351" w14:textId="7E80A01E" w:rsidR="001A21F1" w:rsidRPr="00FF517A" w:rsidRDefault="001A21F1" w:rsidP="00C25C8B">
      <w:pPr>
        <w:pStyle w:val="ListBullet"/>
        <w:ind w:left="360" w:hanging="360"/>
        <w:jc w:val="both"/>
        <w:rPr>
          <w:rFonts w:asciiTheme="majorHAnsi" w:hAnsiTheme="majorHAnsi" w:cstheme="minorHAnsi"/>
          <w:sz w:val="24"/>
          <w:szCs w:val="24"/>
        </w:rPr>
      </w:pPr>
      <w:r w:rsidRPr="00FF517A">
        <w:rPr>
          <w:rFonts w:asciiTheme="majorHAnsi" w:hAnsiTheme="majorHAnsi" w:cstheme="minorHAnsi"/>
          <w:sz w:val="24"/>
          <w:szCs w:val="24"/>
        </w:rPr>
        <w:t>payment variations</w:t>
      </w:r>
      <w:r w:rsidR="00E85393" w:rsidRPr="00FF517A">
        <w:rPr>
          <w:rFonts w:asciiTheme="majorHAnsi" w:hAnsiTheme="majorHAnsi" w:cstheme="minorHAnsi"/>
          <w:sz w:val="24"/>
          <w:szCs w:val="24"/>
        </w:rPr>
        <w:t>,</w:t>
      </w:r>
      <w:r w:rsidRPr="00FF517A">
        <w:rPr>
          <w:rFonts w:asciiTheme="majorHAnsi" w:hAnsiTheme="majorHAnsi" w:cstheme="minorHAnsi"/>
          <w:sz w:val="24"/>
          <w:szCs w:val="24"/>
        </w:rPr>
        <w:t xml:space="preserve"> etc.</w:t>
      </w:r>
      <w:r w:rsidR="00FF517A" w:rsidRPr="00FF517A">
        <w:rPr>
          <w:rFonts w:asciiTheme="majorHAnsi" w:hAnsiTheme="majorHAnsi" w:cstheme="minorHAnsi"/>
          <w:sz w:val="24"/>
          <w:szCs w:val="24"/>
        </w:rPr>
        <w:t>, will</w:t>
      </w:r>
      <w:r w:rsidRPr="00FF517A">
        <w:rPr>
          <w:rFonts w:asciiTheme="majorHAnsi" w:hAnsiTheme="majorHAnsi" w:cstheme="minorHAnsi"/>
          <w:sz w:val="24"/>
          <w:szCs w:val="24"/>
        </w:rPr>
        <w:t xml:space="preserve"> not be considered as a Grievance</w:t>
      </w:r>
      <w:r w:rsidR="00D905FB" w:rsidRPr="00FF517A">
        <w:rPr>
          <w:rFonts w:asciiTheme="majorHAnsi" w:hAnsiTheme="majorHAnsi" w:cstheme="minorHAnsi"/>
          <w:sz w:val="24"/>
          <w:szCs w:val="24"/>
        </w:rPr>
        <w:t>.</w:t>
      </w:r>
    </w:p>
    <w:p w14:paraId="28C7DDF9" w14:textId="77777777" w:rsidR="001A21F1" w:rsidRPr="00FF517A" w:rsidRDefault="001A21F1" w:rsidP="001A21F1">
      <w:pPr>
        <w:pStyle w:val="ListBullet"/>
        <w:ind w:left="360" w:hanging="360"/>
        <w:rPr>
          <w:rFonts w:asciiTheme="majorHAnsi" w:hAnsiTheme="majorHAnsi" w:cstheme="minorHAnsi"/>
        </w:rPr>
      </w:pPr>
    </w:p>
    <w:p w14:paraId="169B613E" w14:textId="4577A9CC" w:rsidR="001A21F1" w:rsidRPr="00FF517A" w:rsidRDefault="001A21F1" w:rsidP="00FF517A">
      <w:pPr>
        <w:pStyle w:val="Heading1"/>
        <w:rPr>
          <w:b/>
          <w:bCs/>
        </w:rPr>
      </w:pPr>
      <w:r w:rsidRPr="00FF517A">
        <w:rPr>
          <w:b/>
          <w:bCs/>
        </w:rPr>
        <w:t>5. DEFINITIONS</w:t>
      </w:r>
      <w:r w:rsidR="00FF517A">
        <w:rPr>
          <w:b/>
          <w:bCs/>
        </w:rPr>
        <w:br/>
      </w:r>
    </w:p>
    <w:tbl>
      <w:tblPr>
        <w:tblStyle w:val="TableGrid"/>
        <w:tblW w:w="0" w:type="auto"/>
        <w:jc w:val="center"/>
        <w:tblLook w:val="04A0" w:firstRow="1" w:lastRow="0" w:firstColumn="1" w:lastColumn="0" w:noHBand="0" w:noVBand="1"/>
      </w:tblPr>
      <w:tblGrid>
        <w:gridCol w:w="2547"/>
        <w:gridCol w:w="6523"/>
      </w:tblGrid>
      <w:tr w:rsidR="001A21F1" w:rsidRPr="00FF517A" w14:paraId="36165B38" w14:textId="77777777" w:rsidTr="00F87E22">
        <w:trPr>
          <w:jc w:val="center"/>
        </w:trPr>
        <w:tc>
          <w:tcPr>
            <w:tcW w:w="2547" w:type="dxa"/>
            <w:shd w:val="clear" w:color="auto" w:fill="D9EAF7"/>
            <w:vAlign w:val="center"/>
          </w:tcPr>
          <w:p w14:paraId="61EE3B72" w14:textId="77777777" w:rsidR="001A21F1" w:rsidRPr="00FF517A" w:rsidRDefault="001A21F1" w:rsidP="00F87E22">
            <w:pPr>
              <w:rPr>
                <w:rFonts w:asciiTheme="majorHAnsi" w:hAnsiTheme="majorHAnsi" w:cstheme="minorHAnsi"/>
                <w:sz w:val="24"/>
                <w:szCs w:val="24"/>
              </w:rPr>
            </w:pPr>
            <w:r w:rsidRPr="00FF517A">
              <w:rPr>
                <w:rFonts w:asciiTheme="majorHAnsi" w:hAnsiTheme="majorHAnsi" w:cstheme="minorHAnsi"/>
                <w:b/>
                <w:sz w:val="24"/>
                <w:szCs w:val="24"/>
              </w:rPr>
              <w:t>Term</w:t>
            </w:r>
          </w:p>
        </w:tc>
        <w:tc>
          <w:tcPr>
            <w:tcW w:w="6523" w:type="dxa"/>
            <w:shd w:val="clear" w:color="auto" w:fill="D9EAF7"/>
            <w:vAlign w:val="center"/>
          </w:tcPr>
          <w:p w14:paraId="0B6B7FE6" w14:textId="77777777" w:rsidR="001A21F1" w:rsidRPr="00FF517A" w:rsidRDefault="001A21F1" w:rsidP="00F87E22">
            <w:pPr>
              <w:rPr>
                <w:rFonts w:asciiTheme="majorHAnsi" w:hAnsiTheme="majorHAnsi" w:cstheme="minorHAnsi"/>
                <w:sz w:val="24"/>
                <w:szCs w:val="24"/>
              </w:rPr>
            </w:pPr>
            <w:r w:rsidRPr="00FF517A">
              <w:rPr>
                <w:rFonts w:asciiTheme="majorHAnsi" w:hAnsiTheme="majorHAnsi" w:cstheme="minorHAnsi"/>
                <w:b/>
                <w:sz w:val="24"/>
                <w:szCs w:val="24"/>
              </w:rPr>
              <w:t>Definition</w:t>
            </w:r>
          </w:p>
        </w:tc>
      </w:tr>
      <w:tr w:rsidR="001A21F1" w:rsidRPr="00FF517A" w14:paraId="46A22571" w14:textId="77777777" w:rsidTr="00F87E22">
        <w:trPr>
          <w:jc w:val="center"/>
        </w:trPr>
        <w:tc>
          <w:tcPr>
            <w:tcW w:w="2547" w:type="dxa"/>
            <w:vAlign w:val="center"/>
          </w:tcPr>
          <w:p w14:paraId="12B643D2" w14:textId="77777777" w:rsidR="001A21F1" w:rsidRPr="00FF517A" w:rsidRDefault="001A21F1" w:rsidP="00866679">
            <w:pPr>
              <w:rPr>
                <w:rFonts w:asciiTheme="majorHAnsi" w:hAnsiTheme="majorHAnsi" w:cstheme="minorHAnsi"/>
                <w:sz w:val="24"/>
                <w:szCs w:val="24"/>
              </w:rPr>
            </w:pPr>
            <w:r w:rsidRPr="00FF517A">
              <w:rPr>
                <w:rFonts w:asciiTheme="majorHAnsi" w:hAnsiTheme="majorHAnsi" w:cstheme="minorHAnsi"/>
                <w:sz w:val="24"/>
                <w:szCs w:val="24"/>
              </w:rPr>
              <w:t>Complainant</w:t>
            </w:r>
          </w:p>
        </w:tc>
        <w:tc>
          <w:tcPr>
            <w:tcW w:w="6523" w:type="dxa"/>
            <w:vAlign w:val="center"/>
          </w:tcPr>
          <w:p w14:paraId="755485E9" w14:textId="08A8EA76" w:rsidR="001A21F1" w:rsidRPr="00FF517A" w:rsidRDefault="001A21F1" w:rsidP="00866679">
            <w:pPr>
              <w:rPr>
                <w:rFonts w:asciiTheme="majorHAnsi" w:hAnsiTheme="majorHAnsi" w:cstheme="minorHAnsi"/>
                <w:sz w:val="24"/>
                <w:szCs w:val="24"/>
              </w:rPr>
            </w:pPr>
            <w:r w:rsidRPr="00FF517A">
              <w:rPr>
                <w:rFonts w:asciiTheme="majorHAnsi" w:hAnsiTheme="majorHAnsi" w:cstheme="minorHAnsi"/>
                <w:sz w:val="24"/>
                <w:szCs w:val="24"/>
              </w:rPr>
              <w:t xml:space="preserve">An external stakeholder who raises a grievance, either directly or on behalf of an affected group or </w:t>
            </w:r>
            <w:r w:rsidR="00D905FB" w:rsidRPr="00FF517A">
              <w:rPr>
                <w:rFonts w:asciiTheme="majorHAnsi" w:hAnsiTheme="majorHAnsi" w:cstheme="minorHAnsi"/>
                <w:sz w:val="24"/>
                <w:szCs w:val="24"/>
              </w:rPr>
              <w:t>organization</w:t>
            </w:r>
            <w:r w:rsidRPr="00FF517A">
              <w:rPr>
                <w:rFonts w:asciiTheme="majorHAnsi" w:hAnsiTheme="majorHAnsi" w:cstheme="minorHAnsi"/>
                <w:sz w:val="24"/>
                <w:szCs w:val="24"/>
              </w:rPr>
              <w:t>.</w:t>
            </w:r>
          </w:p>
        </w:tc>
      </w:tr>
      <w:tr w:rsidR="001A21F1" w:rsidRPr="00FF517A" w14:paraId="1BD34237" w14:textId="77777777" w:rsidTr="00F87E22">
        <w:trPr>
          <w:jc w:val="center"/>
        </w:trPr>
        <w:tc>
          <w:tcPr>
            <w:tcW w:w="2547" w:type="dxa"/>
            <w:vAlign w:val="center"/>
          </w:tcPr>
          <w:p w14:paraId="55834C2C" w14:textId="77777777" w:rsidR="001A21F1" w:rsidRPr="00FF517A" w:rsidRDefault="001A21F1" w:rsidP="00866679">
            <w:pPr>
              <w:rPr>
                <w:rFonts w:asciiTheme="majorHAnsi" w:hAnsiTheme="majorHAnsi" w:cstheme="minorHAnsi"/>
                <w:sz w:val="24"/>
                <w:szCs w:val="24"/>
              </w:rPr>
            </w:pPr>
            <w:r w:rsidRPr="00FF517A">
              <w:rPr>
                <w:rFonts w:asciiTheme="majorHAnsi" w:hAnsiTheme="majorHAnsi" w:cstheme="minorHAnsi"/>
                <w:sz w:val="24"/>
                <w:szCs w:val="24"/>
              </w:rPr>
              <w:t>Respondent</w:t>
            </w:r>
          </w:p>
        </w:tc>
        <w:tc>
          <w:tcPr>
            <w:tcW w:w="6523" w:type="dxa"/>
            <w:vAlign w:val="center"/>
          </w:tcPr>
          <w:p w14:paraId="290E11F2" w14:textId="77777777" w:rsidR="001A21F1" w:rsidRPr="00FF517A" w:rsidRDefault="001A21F1" w:rsidP="00866679">
            <w:pPr>
              <w:rPr>
                <w:rFonts w:asciiTheme="majorHAnsi" w:hAnsiTheme="majorHAnsi" w:cstheme="minorHAnsi"/>
                <w:sz w:val="24"/>
                <w:szCs w:val="24"/>
              </w:rPr>
            </w:pPr>
            <w:r w:rsidRPr="00FF517A">
              <w:rPr>
                <w:rFonts w:asciiTheme="majorHAnsi" w:hAnsiTheme="majorHAnsi" w:cstheme="minorHAnsi"/>
                <w:sz w:val="24"/>
                <w:szCs w:val="24"/>
              </w:rPr>
              <w:t>The individual, function, contractor, supplier, service provider, business partner or other party whose action, omission or conduct is the subject of the grievance.</w:t>
            </w:r>
          </w:p>
        </w:tc>
      </w:tr>
      <w:tr w:rsidR="001A21F1" w:rsidRPr="00FF517A" w14:paraId="24CBC242" w14:textId="77777777" w:rsidTr="00F87E22">
        <w:trPr>
          <w:jc w:val="center"/>
        </w:trPr>
        <w:tc>
          <w:tcPr>
            <w:tcW w:w="2547" w:type="dxa"/>
            <w:vAlign w:val="center"/>
          </w:tcPr>
          <w:p w14:paraId="129FEE88" w14:textId="77777777" w:rsidR="001A21F1" w:rsidRPr="00FF517A" w:rsidRDefault="001A21F1" w:rsidP="00866679">
            <w:pPr>
              <w:rPr>
                <w:rFonts w:asciiTheme="majorHAnsi" w:hAnsiTheme="majorHAnsi" w:cstheme="minorHAnsi"/>
                <w:sz w:val="24"/>
                <w:szCs w:val="24"/>
              </w:rPr>
            </w:pPr>
            <w:r w:rsidRPr="00FF517A">
              <w:rPr>
                <w:rFonts w:asciiTheme="majorHAnsi" w:hAnsiTheme="majorHAnsi" w:cstheme="minorHAnsi"/>
                <w:sz w:val="24"/>
                <w:szCs w:val="24"/>
              </w:rPr>
              <w:t>External Stakeholder</w:t>
            </w:r>
          </w:p>
        </w:tc>
        <w:tc>
          <w:tcPr>
            <w:tcW w:w="6523" w:type="dxa"/>
            <w:vAlign w:val="center"/>
          </w:tcPr>
          <w:p w14:paraId="1C8E93E0" w14:textId="1DC6EF77" w:rsidR="001A21F1" w:rsidRPr="00FF517A" w:rsidRDefault="001A21F1" w:rsidP="00866679">
            <w:pPr>
              <w:rPr>
                <w:rFonts w:asciiTheme="majorHAnsi" w:hAnsiTheme="majorHAnsi" w:cstheme="minorHAnsi"/>
                <w:sz w:val="24"/>
                <w:szCs w:val="24"/>
              </w:rPr>
            </w:pPr>
            <w:r w:rsidRPr="00FF517A">
              <w:rPr>
                <w:rFonts w:asciiTheme="majorHAnsi" w:hAnsiTheme="majorHAnsi" w:cstheme="minorHAnsi"/>
                <w:sz w:val="24"/>
                <w:szCs w:val="24"/>
              </w:rPr>
              <w:t xml:space="preserve">An individual, group or </w:t>
            </w:r>
            <w:r w:rsidR="00F87E22" w:rsidRPr="00FF517A">
              <w:rPr>
                <w:rFonts w:asciiTheme="majorHAnsi" w:hAnsiTheme="majorHAnsi" w:cstheme="minorHAnsi"/>
                <w:sz w:val="24"/>
                <w:szCs w:val="24"/>
              </w:rPr>
              <w:t>organization</w:t>
            </w:r>
            <w:r w:rsidRPr="00FF517A">
              <w:rPr>
                <w:rFonts w:asciiTheme="majorHAnsi" w:hAnsiTheme="majorHAnsi" w:cstheme="minorHAnsi"/>
                <w:sz w:val="24"/>
                <w:szCs w:val="24"/>
              </w:rPr>
              <w:t xml:space="preserve"> outside </w:t>
            </w:r>
            <w:r w:rsidR="00FF517A">
              <w:rPr>
                <w:rFonts w:asciiTheme="majorHAnsi" w:hAnsiTheme="majorHAnsi" w:cstheme="minorHAnsi"/>
                <w:sz w:val="24"/>
                <w:szCs w:val="24"/>
              </w:rPr>
              <w:t>Sanden Vikas</w:t>
            </w:r>
            <w:r w:rsidRPr="00FF517A">
              <w:rPr>
                <w:rFonts w:asciiTheme="majorHAnsi" w:hAnsiTheme="majorHAnsi" w:cstheme="minorHAnsi"/>
                <w:sz w:val="24"/>
                <w:szCs w:val="24"/>
              </w:rPr>
              <w:t xml:space="preserve"> that interacts with, is affected by, or has an interest in </w:t>
            </w:r>
            <w:r w:rsidR="00E85393" w:rsidRPr="00FF517A">
              <w:rPr>
                <w:rFonts w:asciiTheme="majorHAnsi" w:hAnsiTheme="majorHAnsi" w:cstheme="minorHAnsi"/>
                <w:sz w:val="24"/>
                <w:szCs w:val="24"/>
              </w:rPr>
              <w:t>the organization</w:t>
            </w:r>
            <w:r w:rsidRPr="00FF517A">
              <w:rPr>
                <w:rFonts w:asciiTheme="majorHAnsi" w:hAnsiTheme="majorHAnsi" w:cstheme="minorHAnsi"/>
                <w:sz w:val="24"/>
                <w:szCs w:val="24"/>
              </w:rPr>
              <w:t>’s operations, products, services, sites, supply chain or business activities.</w:t>
            </w:r>
          </w:p>
        </w:tc>
      </w:tr>
      <w:tr w:rsidR="001A21F1" w:rsidRPr="00FF517A" w14:paraId="6339937C" w14:textId="77777777" w:rsidTr="00F87E22">
        <w:trPr>
          <w:jc w:val="center"/>
        </w:trPr>
        <w:tc>
          <w:tcPr>
            <w:tcW w:w="2547" w:type="dxa"/>
            <w:vAlign w:val="center"/>
          </w:tcPr>
          <w:p w14:paraId="37E81533" w14:textId="77777777" w:rsidR="001A21F1" w:rsidRPr="00FF517A" w:rsidRDefault="001A21F1" w:rsidP="00866679">
            <w:pPr>
              <w:rPr>
                <w:rFonts w:asciiTheme="majorHAnsi" w:hAnsiTheme="majorHAnsi" w:cstheme="minorHAnsi"/>
                <w:sz w:val="24"/>
                <w:szCs w:val="24"/>
              </w:rPr>
            </w:pPr>
            <w:r w:rsidRPr="00FF517A">
              <w:rPr>
                <w:rFonts w:asciiTheme="majorHAnsi" w:hAnsiTheme="majorHAnsi" w:cstheme="minorHAnsi"/>
                <w:sz w:val="24"/>
                <w:szCs w:val="24"/>
              </w:rPr>
              <w:t>SPOC</w:t>
            </w:r>
          </w:p>
        </w:tc>
        <w:tc>
          <w:tcPr>
            <w:tcW w:w="6523" w:type="dxa"/>
            <w:vAlign w:val="center"/>
          </w:tcPr>
          <w:p w14:paraId="5D821A58" w14:textId="77777777" w:rsidR="001A21F1" w:rsidRPr="00FF517A" w:rsidRDefault="001A21F1" w:rsidP="00866679">
            <w:pPr>
              <w:rPr>
                <w:rFonts w:asciiTheme="majorHAnsi" w:hAnsiTheme="majorHAnsi" w:cstheme="minorHAnsi"/>
                <w:sz w:val="24"/>
                <w:szCs w:val="24"/>
              </w:rPr>
            </w:pPr>
            <w:r w:rsidRPr="00FF517A">
              <w:rPr>
                <w:rFonts w:asciiTheme="majorHAnsi" w:hAnsiTheme="majorHAnsi" w:cstheme="minorHAnsi"/>
                <w:sz w:val="24"/>
                <w:szCs w:val="24"/>
              </w:rPr>
              <w:t>A designated Single Point of Contact responsible for receiving, acknowledging, coordinating, communicating and facilitating grievance resolution.</w:t>
            </w:r>
          </w:p>
        </w:tc>
      </w:tr>
      <w:tr w:rsidR="001A21F1" w:rsidRPr="00FF517A" w14:paraId="00D65EB9" w14:textId="77777777" w:rsidTr="00F87E22">
        <w:trPr>
          <w:jc w:val="center"/>
        </w:trPr>
        <w:tc>
          <w:tcPr>
            <w:tcW w:w="2547" w:type="dxa"/>
            <w:vAlign w:val="center"/>
          </w:tcPr>
          <w:p w14:paraId="32DBDD01" w14:textId="77777777" w:rsidR="001A21F1" w:rsidRPr="00FF517A" w:rsidRDefault="001A21F1" w:rsidP="00866679">
            <w:pPr>
              <w:rPr>
                <w:rFonts w:asciiTheme="majorHAnsi" w:hAnsiTheme="majorHAnsi" w:cstheme="minorHAnsi"/>
                <w:sz w:val="24"/>
                <w:szCs w:val="24"/>
              </w:rPr>
            </w:pPr>
            <w:r w:rsidRPr="00FF517A">
              <w:rPr>
                <w:rFonts w:asciiTheme="majorHAnsi" w:hAnsiTheme="majorHAnsi" w:cstheme="minorHAnsi"/>
                <w:sz w:val="24"/>
                <w:szCs w:val="24"/>
              </w:rPr>
              <w:t>Grievance Handling Mechanism</w:t>
            </w:r>
          </w:p>
        </w:tc>
        <w:tc>
          <w:tcPr>
            <w:tcW w:w="6523" w:type="dxa"/>
            <w:vAlign w:val="center"/>
          </w:tcPr>
          <w:p w14:paraId="37BA4ADA" w14:textId="77777777" w:rsidR="001A21F1" w:rsidRPr="00FF517A" w:rsidRDefault="001A21F1" w:rsidP="00866679">
            <w:pPr>
              <w:rPr>
                <w:rFonts w:asciiTheme="majorHAnsi" w:hAnsiTheme="majorHAnsi" w:cstheme="minorHAnsi"/>
                <w:sz w:val="24"/>
                <w:szCs w:val="24"/>
              </w:rPr>
            </w:pPr>
            <w:r w:rsidRPr="00FF517A">
              <w:rPr>
                <w:rFonts w:asciiTheme="majorHAnsi" w:hAnsiTheme="majorHAnsi" w:cstheme="minorHAnsi"/>
                <w:sz w:val="24"/>
                <w:szCs w:val="24"/>
              </w:rPr>
              <w:t>The process for receiving, acknowledging, assessing, investigating, resolving, escalating, recording and reviewing grievances.</w:t>
            </w:r>
          </w:p>
        </w:tc>
      </w:tr>
      <w:tr w:rsidR="001A21F1" w:rsidRPr="00FF517A" w14:paraId="45308BBC" w14:textId="77777777" w:rsidTr="00F87E22">
        <w:trPr>
          <w:jc w:val="center"/>
        </w:trPr>
        <w:tc>
          <w:tcPr>
            <w:tcW w:w="2547" w:type="dxa"/>
            <w:vAlign w:val="center"/>
          </w:tcPr>
          <w:p w14:paraId="3AFC844C" w14:textId="77777777" w:rsidR="001A21F1" w:rsidRPr="00FF517A" w:rsidRDefault="001A21F1" w:rsidP="00866679">
            <w:pPr>
              <w:rPr>
                <w:rFonts w:asciiTheme="majorHAnsi" w:hAnsiTheme="majorHAnsi" w:cstheme="minorHAnsi"/>
                <w:sz w:val="24"/>
                <w:szCs w:val="24"/>
              </w:rPr>
            </w:pPr>
            <w:r w:rsidRPr="00FF517A">
              <w:rPr>
                <w:rFonts w:asciiTheme="majorHAnsi" w:hAnsiTheme="majorHAnsi" w:cstheme="minorHAnsi"/>
                <w:sz w:val="24"/>
                <w:szCs w:val="24"/>
              </w:rPr>
              <w:t>Retaliation</w:t>
            </w:r>
          </w:p>
        </w:tc>
        <w:tc>
          <w:tcPr>
            <w:tcW w:w="6523" w:type="dxa"/>
            <w:vAlign w:val="center"/>
          </w:tcPr>
          <w:p w14:paraId="046C2E15" w14:textId="77777777" w:rsidR="001A21F1" w:rsidRPr="00FF517A" w:rsidRDefault="001A21F1" w:rsidP="00866679">
            <w:pPr>
              <w:rPr>
                <w:rFonts w:asciiTheme="majorHAnsi" w:hAnsiTheme="majorHAnsi" w:cstheme="minorHAnsi"/>
                <w:sz w:val="24"/>
                <w:szCs w:val="24"/>
              </w:rPr>
            </w:pPr>
            <w:r w:rsidRPr="00FF517A">
              <w:rPr>
                <w:rFonts w:asciiTheme="majorHAnsi" w:hAnsiTheme="majorHAnsi" w:cstheme="minorHAnsi"/>
                <w:sz w:val="24"/>
                <w:szCs w:val="24"/>
              </w:rPr>
              <w:t>Any adverse action, intimidation, threat, discrimination, harassment, unfair treatment or disadvantage imposed for raising a grievance in good faith or participating in its review.</w:t>
            </w:r>
          </w:p>
        </w:tc>
      </w:tr>
      <w:tr w:rsidR="001A21F1" w:rsidRPr="00FF517A" w14:paraId="42C40601" w14:textId="77777777" w:rsidTr="00F87E22">
        <w:trPr>
          <w:jc w:val="center"/>
        </w:trPr>
        <w:tc>
          <w:tcPr>
            <w:tcW w:w="2547" w:type="dxa"/>
            <w:vAlign w:val="center"/>
          </w:tcPr>
          <w:p w14:paraId="726D764C" w14:textId="77777777" w:rsidR="001A21F1" w:rsidRPr="00FF517A" w:rsidRDefault="001A21F1" w:rsidP="00866679">
            <w:pPr>
              <w:rPr>
                <w:rFonts w:asciiTheme="majorHAnsi" w:hAnsiTheme="majorHAnsi" w:cstheme="minorHAnsi"/>
                <w:sz w:val="24"/>
                <w:szCs w:val="24"/>
              </w:rPr>
            </w:pPr>
            <w:r w:rsidRPr="00FF517A">
              <w:rPr>
                <w:rFonts w:asciiTheme="majorHAnsi" w:hAnsiTheme="majorHAnsi" w:cstheme="minorHAnsi"/>
                <w:sz w:val="24"/>
                <w:szCs w:val="24"/>
              </w:rPr>
              <w:t>Good Faith</w:t>
            </w:r>
          </w:p>
        </w:tc>
        <w:tc>
          <w:tcPr>
            <w:tcW w:w="6523" w:type="dxa"/>
            <w:vAlign w:val="center"/>
          </w:tcPr>
          <w:p w14:paraId="6C603AFE" w14:textId="77777777" w:rsidR="001A21F1" w:rsidRPr="00FF517A" w:rsidRDefault="001A21F1" w:rsidP="00866679">
            <w:pPr>
              <w:rPr>
                <w:rFonts w:asciiTheme="majorHAnsi" w:hAnsiTheme="majorHAnsi" w:cstheme="minorHAnsi"/>
                <w:sz w:val="24"/>
                <w:szCs w:val="24"/>
              </w:rPr>
            </w:pPr>
            <w:r w:rsidRPr="00FF517A">
              <w:rPr>
                <w:rFonts w:asciiTheme="majorHAnsi" w:hAnsiTheme="majorHAnsi" w:cstheme="minorHAnsi"/>
                <w:sz w:val="24"/>
                <w:szCs w:val="24"/>
              </w:rPr>
              <w:t>Raising a concern honestly and with a reasonable belief that the information provided is true, even if the concern is ultimately not substantiated.</w:t>
            </w:r>
          </w:p>
        </w:tc>
      </w:tr>
      <w:tr w:rsidR="001A21F1" w:rsidRPr="00FF517A" w14:paraId="0A7E94FA" w14:textId="77777777" w:rsidTr="00F87E22">
        <w:trPr>
          <w:jc w:val="center"/>
        </w:trPr>
        <w:tc>
          <w:tcPr>
            <w:tcW w:w="2547" w:type="dxa"/>
            <w:vAlign w:val="center"/>
          </w:tcPr>
          <w:p w14:paraId="75272535" w14:textId="77777777" w:rsidR="001A21F1" w:rsidRPr="00FF517A" w:rsidRDefault="001A21F1" w:rsidP="00866679">
            <w:pPr>
              <w:rPr>
                <w:rFonts w:asciiTheme="majorHAnsi" w:hAnsiTheme="majorHAnsi" w:cstheme="minorHAnsi"/>
                <w:sz w:val="24"/>
                <w:szCs w:val="24"/>
              </w:rPr>
            </w:pPr>
            <w:r w:rsidRPr="00FF517A">
              <w:rPr>
                <w:rFonts w:asciiTheme="majorHAnsi" w:hAnsiTheme="majorHAnsi" w:cstheme="minorHAnsi"/>
                <w:sz w:val="24"/>
                <w:szCs w:val="24"/>
              </w:rPr>
              <w:t>Resolution</w:t>
            </w:r>
          </w:p>
        </w:tc>
        <w:tc>
          <w:tcPr>
            <w:tcW w:w="6523" w:type="dxa"/>
            <w:vAlign w:val="center"/>
          </w:tcPr>
          <w:p w14:paraId="79CB6214" w14:textId="77777777" w:rsidR="001A21F1" w:rsidRPr="00FF517A" w:rsidRDefault="001A21F1" w:rsidP="00866679">
            <w:pPr>
              <w:rPr>
                <w:rFonts w:asciiTheme="majorHAnsi" w:hAnsiTheme="majorHAnsi" w:cstheme="minorHAnsi"/>
                <w:sz w:val="24"/>
                <w:szCs w:val="24"/>
              </w:rPr>
            </w:pPr>
            <w:r w:rsidRPr="00FF517A">
              <w:rPr>
                <w:rFonts w:asciiTheme="majorHAnsi" w:hAnsiTheme="majorHAnsi" w:cstheme="minorHAnsi"/>
                <w:sz w:val="24"/>
                <w:szCs w:val="24"/>
              </w:rPr>
              <w:t>The action, decision, corrective measure, clarification, response or closure outcome communicated following review or investigation.</w:t>
            </w:r>
          </w:p>
        </w:tc>
      </w:tr>
    </w:tbl>
    <w:p w14:paraId="648F1796" w14:textId="77777777" w:rsidR="00FF517A" w:rsidRDefault="00FF517A" w:rsidP="00F87E22">
      <w:pPr>
        <w:pStyle w:val="Heading1"/>
        <w:jc w:val="both"/>
        <w:rPr>
          <w:rFonts w:cstheme="minorHAnsi"/>
          <w:b/>
          <w:bCs/>
          <w:color w:val="auto"/>
        </w:rPr>
      </w:pPr>
    </w:p>
    <w:p w14:paraId="7A80F618" w14:textId="77777777" w:rsidR="00FF517A" w:rsidRDefault="00FF517A" w:rsidP="00F87E22">
      <w:pPr>
        <w:pStyle w:val="Heading1"/>
        <w:jc w:val="both"/>
        <w:rPr>
          <w:rFonts w:cstheme="minorHAnsi"/>
          <w:b/>
          <w:bCs/>
          <w:color w:val="auto"/>
        </w:rPr>
      </w:pPr>
    </w:p>
    <w:p w14:paraId="3525EA1A" w14:textId="6088C881" w:rsidR="001A21F1" w:rsidRPr="00FF517A" w:rsidRDefault="001A21F1" w:rsidP="00FF517A">
      <w:pPr>
        <w:pStyle w:val="Heading1"/>
        <w:rPr>
          <w:b/>
          <w:bCs/>
        </w:rPr>
      </w:pPr>
      <w:r w:rsidRPr="00FF517A">
        <w:rPr>
          <w:b/>
          <w:bCs/>
        </w:rPr>
        <w:t>6. GRIEVANCE CHANNELS</w:t>
      </w:r>
    </w:p>
    <w:p w14:paraId="0A92B287" w14:textId="7E6AF009" w:rsidR="001A21F1" w:rsidRPr="00FF517A" w:rsidRDefault="001A21F1" w:rsidP="00F87E22">
      <w:pPr>
        <w:jc w:val="both"/>
        <w:rPr>
          <w:rFonts w:asciiTheme="majorHAnsi" w:hAnsiTheme="majorHAnsi" w:cstheme="minorHAnsi"/>
          <w:sz w:val="24"/>
          <w:szCs w:val="24"/>
        </w:rPr>
      </w:pPr>
      <w:r w:rsidRPr="00FF517A">
        <w:rPr>
          <w:rFonts w:asciiTheme="majorHAnsi" w:hAnsiTheme="majorHAnsi" w:cstheme="minorHAnsi"/>
          <w:sz w:val="24"/>
          <w:szCs w:val="24"/>
        </w:rPr>
        <w:t xml:space="preserve">External stakeholders may raise grievances through the designated SPOC, relevant function/site representative, email, letter, telephone, meeting or other approved channels communicated by </w:t>
      </w:r>
      <w:r w:rsidR="00D67D4B" w:rsidRPr="00FF517A">
        <w:rPr>
          <w:rFonts w:asciiTheme="majorHAnsi" w:hAnsiTheme="majorHAnsi" w:cstheme="minorHAnsi"/>
          <w:sz w:val="24"/>
          <w:szCs w:val="24"/>
        </w:rPr>
        <w:t>the organization</w:t>
      </w:r>
      <w:r w:rsidRPr="00FF517A">
        <w:rPr>
          <w:rFonts w:asciiTheme="majorHAnsi" w:hAnsiTheme="majorHAnsi" w:cstheme="minorHAnsi"/>
          <w:sz w:val="24"/>
          <w:szCs w:val="24"/>
        </w:rPr>
        <w:t>.</w:t>
      </w:r>
    </w:p>
    <w:p w14:paraId="38D798AB" w14:textId="75BAE81D" w:rsidR="001A21F1" w:rsidRPr="00FF517A" w:rsidRDefault="001A21F1" w:rsidP="00F87E22">
      <w:pPr>
        <w:jc w:val="both"/>
        <w:rPr>
          <w:rFonts w:asciiTheme="majorHAnsi" w:hAnsiTheme="majorHAnsi" w:cstheme="minorHAnsi"/>
          <w:sz w:val="24"/>
          <w:szCs w:val="24"/>
        </w:rPr>
      </w:pPr>
      <w:r w:rsidRPr="00FF517A">
        <w:rPr>
          <w:rFonts w:asciiTheme="majorHAnsi" w:hAnsiTheme="majorHAnsi" w:cstheme="minorHAnsi"/>
          <w:sz w:val="24"/>
          <w:szCs w:val="24"/>
        </w:rPr>
        <w:t xml:space="preserve">The current designated grievance contact details shall be published on the </w:t>
      </w:r>
      <w:r w:rsidR="00D67D4B" w:rsidRPr="00FF517A">
        <w:rPr>
          <w:rFonts w:asciiTheme="majorHAnsi" w:hAnsiTheme="majorHAnsi" w:cstheme="minorHAnsi"/>
          <w:sz w:val="24"/>
          <w:szCs w:val="24"/>
        </w:rPr>
        <w:t>organization’s website</w:t>
      </w:r>
      <w:r w:rsidRPr="00FF517A">
        <w:rPr>
          <w:rFonts w:asciiTheme="majorHAnsi" w:hAnsiTheme="majorHAnsi" w:cstheme="minorHAnsi"/>
          <w:sz w:val="24"/>
          <w:szCs w:val="24"/>
        </w:rPr>
        <w:t xml:space="preserve"> and relevant stakeholder-facing communications. Only monitored and operational contact details </w:t>
      </w:r>
      <w:r w:rsidR="00F87E22" w:rsidRPr="00FF517A">
        <w:rPr>
          <w:rFonts w:asciiTheme="majorHAnsi" w:hAnsiTheme="majorHAnsi" w:cstheme="minorHAnsi"/>
          <w:sz w:val="24"/>
          <w:szCs w:val="24"/>
        </w:rPr>
        <w:t>should</w:t>
      </w:r>
      <w:r w:rsidRPr="00FF517A">
        <w:rPr>
          <w:rFonts w:asciiTheme="majorHAnsi" w:hAnsiTheme="majorHAnsi" w:cstheme="minorHAnsi"/>
          <w:sz w:val="24"/>
          <w:szCs w:val="24"/>
        </w:rPr>
        <w:t xml:space="preserve"> be published.</w:t>
      </w:r>
    </w:p>
    <w:p w14:paraId="4208B7BB" w14:textId="77777777" w:rsidR="001A21F1" w:rsidRDefault="001A21F1" w:rsidP="00FF517A">
      <w:pPr>
        <w:spacing w:after="0"/>
        <w:jc w:val="both"/>
        <w:rPr>
          <w:rFonts w:asciiTheme="majorHAnsi" w:hAnsiTheme="majorHAnsi" w:cstheme="minorHAnsi"/>
          <w:sz w:val="24"/>
          <w:szCs w:val="24"/>
        </w:rPr>
      </w:pPr>
      <w:r w:rsidRPr="00FF517A">
        <w:rPr>
          <w:rFonts w:asciiTheme="majorHAnsi" w:hAnsiTheme="majorHAnsi" w:cstheme="minorHAnsi"/>
          <w:sz w:val="24"/>
          <w:szCs w:val="24"/>
        </w:rPr>
        <w:t>Where a grievance is received through another channel, it shall be forwarded to the appropriate SPOC/function for registration and handling.</w:t>
      </w:r>
    </w:p>
    <w:p w14:paraId="2FC2538D" w14:textId="77777777" w:rsidR="00FF517A" w:rsidRPr="00FF517A" w:rsidRDefault="00FF517A" w:rsidP="00FF517A">
      <w:pPr>
        <w:spacing w:after="0" w:line="240" w:lineRule="auto"/>
        <w:jc w:val="both"/>
        <w:rPr>
          <w:rFonts w:asciiTheme="majorHAnsi" w:hAnsiTheme="majorHAnsi" w:cstheme="minorHAnsi"/>
          <w:sz w:val="24"/>
          <w:szCs w:val="24"/>
        </w:rPr>
      </w:pPr>
    </w:p>
    <w:p w14:paraId="637D5214" w14:textId="77777777" w:rsidR="001A21F1" w:rsidRPr="00FF517A" w:rsidRDefault="001A21F1" w:rsidP="001A21F1">
      <w:pPr>
        <w:pStyle w:val="Heading1"/>
        <w:rPr>
          <w:b/>
          <w:bCs/>
        </w:rPr>
      </w:pPr>
      <w:r w:rsidRPr="00FF517A">
        <w:rPr>
          <w:b/>
          <w:bCs/>
        </w:rPr>
        <w:t>7. GUIDING PRINCIPLES</w:t>
      </w:r>
    </w:p>
    <w:tbl>
      <w:tblPr>
        <w:tblStyle w:val="TableGrid"/>
        <w:tblW w:w="9129" w:type="dxa"/>
        <w:jc w:val="center"/>
        <w:tblLook w:val="04A0" w:firstRow="1" w:lastRow="0" w:firstColumn="1" w:lastColumn="0" w:noHBand="0" w:noVBand="1"/>
      </w:tblPr>
      <w:tblGrid>
        <w:gridCol w:w="2420"/>
        <w:gridCol w:w="6709"/>
      </w:tblGrid>
      <w:tr w:rsidR="001A21F1" w:rsidRPr="00FF517A" w14:paraId="512859F2" w14:textId="77777777" w:rsidTr="00691EEF">
        <w:trPr>
          <w:trHeight w:val="306"/>
          <w:jc w:val="center"/>
        </w:trPr>
        <w:tc>
          <w:tcPr>
            <w:tcW w:w="2420" w:type="dxa"/>
            <w:shd w:val="clear" w:color="auto" w:fill="D9EAF7"/>
            <w:vAlign w:val="center"/>
          </w:tcPr>
          <w:p w14:paraId="59C2BE9A" w14:textId="77777777" w:rsidR="001A21F1" w:rsidRPr="00FF517A" w:rsidRDefault="001A21F1" w:rsidP="00E44D30">
            <w:pPr>
              <w:jc w:val="center"/>
              <w:rPr>
                <w:rFonts w:asciiTheme="majorHAnsi" w:hAnsiTheme="majorHAnsi" w:cstheme="minorHAnsi"/>
                <w:sz w:val="24"/>
                <w:szCs w:val="24"/>
              </w:rPr>
            </w:pPr>
            <w:r w:rsidRPr="00FF517A">
              <w:rPr>
                <w:rFonts w:asciiTheme="majorHAnsi" w:hAnsiTheme="majorHAnsi" w:cstheme="minorHAnsi"/>
                <w:b/>
                <w:sz w:val="24"/>
                <w:szCs w:val="24"/>
              </w:rPr>
              <w:t>Principle</w:t>
            </w:r>
          </w:p>
        </w:tc>
        <w:tc>
          <w:tcPr>
            <w:tcW w:w="6709" w:type="dxa"/>
            <w:shd w:val="clear" w:color="auto" w:fill="D9EAF7"/>
            <w:vAlign w:val="center"/>
          </w:tcPr>
          <w:p w14:paraId="1F170505" w14:textId="77777777" w:rsidR="001A21F1" w:rsidRPr="00FF517A" w:rsidRDefault="001A21F1" w:rsidP="00E44D30">
            <w:pPr>
              <w:jc w:val="center"/>
              <w:rPr>
                <w:rFonts w:asciiTheme="majorHAnsi" w:hAnsiTheme="majorHAnsi" w:cstheme="minorHAnsi"/>
                <w:sz w:val="24"/>
                <w:szCs w:val="24"/>
              </w:rPr>
            </w:pPr>
            <w:r w:rsidRPr="00FF517A">
              <w:rPr>
                <w:rFonts w:asciiTheme="majorHAnsi" w:hAnsiTheme="majorHAnsi" w:cstheme="minorHAnsi"/>
                <w:b/>
                <w:sz w:val="24"/>
                <w:szCs w:val="24"/>
              </w:rPr>
              <w:t>Commitment</w:t>
            </w:r>
          </w:p>
        </w:tc>
      </w:tr>
      <w:tr w:rsidR="001A21F1" w:rsidRPr="00FF517A" w14:paraId="6848B3AA" w14:textId="77777777" w:rsidTr="00691EEF">
        <w:trPr>
          <w:trHeight w:val="629"/>
          <w:jc w:val="center"/>
        </w:trPr>
        <w:tc>
          <w:tcPr>
            <w:tcW w:w="2420" w:type="dxa"/>
            <w:vAlign w:val="center"/>
          </w:tcPr>
          <w:p w14:paraId="140F7D8C" w14:textId="77777777" w:rsidR="001A21F1" w:rsidRPr="00FF517A" w:rsidRDefault="001A21F1" w:rsidP="00866679">
            <w:pPr>
              <w:rPr>
                <w:rFonts w:asciiTheme="majorHAnsi" w:hAnsiTheme="majorHAnsi" w:cstheme="minorHAnsi"/>
                <w:sz w:val="24"/>
                <w:szCs w:val="24"/>
              </w:rPr>
            </w:pPr>
            <w:r w:rsidRPr="00FF517A">
              <w:rPr>
                <w:rFonts w:asciiTheme="majorHAnsi" w:hAnsiTheme="majorHAnsi" w:cstheme="minorHAnsi"/>
                <w:sz w:val="24"/>
                <w:szCs w:val="24"/>
              </w:rPr>
              <w:t>Accessibility</w:t>
            </w:r>
          </w:p>
        </w:tc>
        <w:tc>
          <w:tcPr>
            <w:tcW w:w="6709" w:type="dxa"/>
            <w:vAlign w:val="center"/>
          </w:tcPr>
          <w:p w14:paraId="3150152A" w14:textId="77777777" w:rsidR="001A21F1" w:rsidRPr="00FF517A" w:rsidRDefault="001A21F1" w:rsidP="00866679">
            <w:pPr>
              <w:rPr>
                <w:rFonts w:asciiTheme="majorHAnsi" w:hAnsiTheme="majorHAnsi" w:cstheme="minorHAnsi"/>
                <w:sz w:val="24"/>
                <w:szCs w:val="24"/>
              </w:rPr>
            </w:pPr>
            <w:r w:rsidRPr="00FF517A">
              <w:rPr>
                <w:rFonts w:asciiTheme="majorHAnsi" w:hAnsiTheme="majorHAnsi" w:cstheme="minorHAnsi"/>
                <w:sz w:val="24"/>
                <w:szCs w:val="24"/>
              </w:rPr>
              <w:t>Stakeholders should have reasonable access to grievance channels without unnecessary barriers.</w:t>
            </w:r>
          </w:p>
        </w:tc>
      </w:tr>
      <w:tr w:rsidR="001A21F1" w:rsidRPr="00FF517A" w14:paraId="01A29036" w14:textId="77777777" w:rsidTr="00691EEF">
        <w:trPr>
          <w:trHeight w:val="935"/>
          <w:jc w:val="center"/>
        </w:trPr>
        <w:tc>
          <w:tcPr>
            <w:tcW w:w="2420" w:type="dxa"/>
            <w:vAlign w:val="center"/>
          </w:tcPr>
          <w:p w14:paraId="48215E91" w14:textId="77777777" w:rsidR="001A21F1" w:rsidRPr="00FF517A" w:rsidRDefault="001A21F1" w:rsidP="00866679">
            <w:pPr>
              <w:rPr>
                <w:rFonts w:asciiTheme="majorHAnsi" w:hAnsiTheme="majorHAnsi" w:cstheme="minorHAnsi"/>
                <w:sz w:val="24"/>
                <w:szCs w:val="24"/>
              </w:rPr>
            </w:pPr>
            <w:r w:rsidRPr="00FF517A">
              <w:rPr>
                <w:rFonts w:asciiTheme="majorHAnsi" w:hAnsiTheme="majorHAnsi" w:cstheme="minorHAnsi"/>
                <w:sz w:val="24"/>
                <w:szCs w:val="24"/>
              </w:rPr>
              <w:t>Confidentiality</w:t>
            </w:r>
          </w:p>
        </w:tc>
        <w:tc>
          <w:tcPr>
            <w:tcW w:w="6709" w:type="dxa"/>
            <w:vAlign w:val="center"/>
          </w:tcPr>
          <w:p w14:paraId="4335CA66" w14:textId="171E40E5" w:rsidR="001A21F1" w:rsidRPr="00FF517A" w:rsidRDefault="001A21F1" w:rsidP="00866679">
            <w:pPr>
              <w:rPr>
                <w:rFonts w:asciiTheme="majorHAnsi" w:hAnsiTheme="majorHAnsi" w:cstheme="minorHAnsi"/>
                <w:sz w:val="24"/>
                <w:szCs w:val="24"/>
              </w:rPr>
            </w:pPr>
            <w:r w:rsidRPr="00FF517A">
              <w:rPr>
                <w:rFonts w:asciiTheme="majorHAnsi" w:hAnsiTheme="majorHAnsi" w:cstheme="minorHAnsi"/>
                <w:sz w:val="24"/>
                <w:szCs w:val="24"/>
              </w:rPr>
              <w:t xml:space="preserve">Information shall be handled with due confidentiality and shared only with </w:t>
            </w:r>
            <w:r w:rsidR="00F87E22" w:rsidRPr="00FF517A">
              <w:rPr>
                <w:rFonts w:asciiTheme="majorHAnsi" w:hAnsiTheme="majorHAnsi" w:cstheme="minorHAnsi"/>
                <w:sz w:val="24"/>
                <w:szCs w:val="24"/>
              </w:rPr>
              <w:t>people who have</w:t>
            </w:r>
            <w:r w:rsidRPr="00FF517A">
              <w:rPr>
                <w:rFonts w:asciiTheme="majorHAnsi" w:hAnsiTheme="majorHAnsi" w:cstheme="minorHAnsi"/>
                <w:sz w:val="24"/>
                <w:szCs w:val="24"/>
              </w:rPr>
              <w:t xml:space="preserve"> a legitimate need to know, subject to applicable law.</w:t>
            </w:r>
          </w:p>
        </w:tc>
      </w:tr>
      <w:tr w:rsidR="001A21F1" w:rsidRPr="00FF517A" w14:paraId="0CEF1628" w14:textId="77777777" w:rsidTr="00691EEF">
        <w:trPr>
          <w:trHeight w:val="629"/>
          <w:jc w:val="center"/>
        </w:trPr>
        <w:tc>
          <w:tcPr>
            <w:tcW w:w="2420" w:type="dxa"/>
            <w:vAlign w:val="center"/>
          </w:tcPr>
          <w:p w14:paraId="54832356" w14:textId="77777777" w:rsidR="001A21F1" w:rsidRPr="00FF517A" w:rsidRDefault="001A21F1" w:rsidP="00866679">
            <w:pPr>
              <w:rPr>
                <w:rFonts w:asciiTheme="majorHAnsi" w:hAnsiTheme="majorHAnsi" w:cstheme="minorHAnsi"/>
                <w:sz w:val="24"/>
                <w:szCs w:val="24"/>
              </w:rPr>
            </w:pPr>
            <w:r w:rsidRPr="00FF517A">
              <w:rPr>
                <w:rFonts w:asciiTheme="majorHAnsi" w:hAnsiTheme="majorHAnsi" w:cstheme="minorHAnsi"/>
                <w:sz w:val="24"/>
                <w:szCs w:val="24"/>
              </w:rPr>
              <w:t>Fairness and Impartiality</w:t>
            </w:r>
          </w:p>
        </w:tc>
        <w:tc>
          <w:tcPr>
            <w:tcW w:w="6709" w:type="dxa"/>
            <w:vAlign w:val="center"/>
          </w:tcPr>
          <w:p w14:paraId="45EF6B2A" w14:textId="77777777" w:rsidR="001A21F1" w:rsidRPr="00FF517A" w:rsidRDefault="001A21F1" w:rsidP="00866679">
            <w:pPr>
              <w:rPr>
                <w:rFonts w:asciiTheme="majorHAnsi" w:hAnsiTheme="majorHAnsi" w:cstheme="minorHAnsi"/>
                <w:sz w:val="24"/>
                <w:szCs w:val="24"/>
              </w:rPr>
            </w:pPr>
            <w:r w:rsidRPr="00FF517A">
              <w:rPr>
                <w:rFonts w:asciiTheme="majorHAnsi" w:hAnsiTheme="majorHAnsi" w:cstheme="minorHAnsi"/>
                <w:sz w:val="24"/>
                <w:szCs w:val="24"/>
              </w:rPr>
              <w:t>Grievances shall be reviewed objectively and relevant parties given an appropriate opportunity to provide information.</w:t>
            </w:r>
          </w:p>
        </w:tc>
      </w:tr>
      <w:tr w:rsidR="001A21F1" w:rsidRPr="00FF517A" w14:paraId="797E58F4" w14:textId="77777777" w:rsidTr="00691EEF">
        <w:trPr>
          <w:trHeight w:val="629"/>
          <w:jc w:val="center"/>
        </w:trPr>
        <w:tc>
          <w:tcPr>
            <w:tcW w:w="2420" w:type="dxa"/>
            <w:vAlign w:val="center"/>
          </w:tcPr>
          <w:p w14:paraId="4B31C596" w14:textId="77777777" w:rsidR="001A21F1" w:rsidRPr="00FF517A" w:rsidRDefault="001A21F1" w:rsidP="00866679">
            <w:pPr>
              <w:rPr>
                <w:rFonts w:asciiTheme="majorHAnsi" w:hAnsiTheme="majorHAnsi" w:cstheme="minorHAnsi"/>
                <w:sz w:val="24"/>
                <w:szCs w:val="24"/>
              </w:rPr>
            </w:pPr>
            <w:r w:rsidRPr="00FF517A">
              <w:rPr>
                <w:rFonts w:asciiTheme="majorHAnsi" w:hAnsiTheme="majorHAnsi" w:cstheme="minorHAnsi"/>
                <w:sz w:val="24"/>
                <w:szCs w:val="24"/>
              </w:rPr>
              <w:t>Timeliness</w:t>
            </w:r>
          </w:p>
        </w:tc>
        <w:tc>
          <w:tcPr>
            <w:tcW w:w="6709" w:type="dxa"/>
            <w:vAlign w:val="center"/>
          </w:tcPr>
          <w:p w14:paraId="4F75E927" w14:textId="77777777" w:rsidR="001A21F1" w:rsidRPr="00FF517A" w:rsidRDefault="001A21F1" w:rsidP="00866679">
            <w:pPr>
              <w:rPr>
                <w:rFonts w:asciiTheme="majorHAnsi" w:hAnsiTheme="majorHAnsi" w:cstheme="minorHAnsi"/>
                <w:sz w:val="24"/>
                <w:szCs w:val="24"/>
              </w:rPr>
            </w:pPr>
            <w:r w:rsidRPr="00FF517A">
              <w:rPr>
                <w:rFonts w:asciiTheme="majorHAnsi" w:hAnsiTheme="majorHAnsi" w:cstheme="minorHAnsi"/>
                <w:sz w:val="24"/>
                <w:szCs w:val="24"/>
              </w:rPr>
              <w:t>Grievances shall be acknowledged and addressed within defined target timelines, considering their nature and complexity.</w:t>
            </w:r>
          </w:p>
        </w:tc>
      </w:tr>
      <w:tr w:rsidR="001A21F1" w:rsidRPr="00FF517A" w14:paraId="0E04A3FD" w14:textId="77777777" w:rsidTr="00691EEF">
        <w:trPr>
          <w:trHeight w:val="935"/>
          <w:jc w:val="center"/>
        </w:trPr>
        <w:tc>
          <w:tcPr>
            <w:tcW w:w="2420" w:type="dxa"/>
            <w:vAlign w:val="center"/>
          </w:tcPr>
          <w:p w14:paraId="7F277608" w14:textId="77777777" w:rsidR="001A21F1" w:rsidRPr="00FF517A" w:rsidRDefault="001A21F1" w:rsidP="00866679">
            <w:pPr>
              <w:rPr>
                <w:rFonts w:asciiTheme="majorHAnsi" w:hAnsiTheme="majorHAnsi" w:cstheme="minorHAnsi"/>
                <w:sz w:val="24"/>
                <w:szCs w:val="24"/>
              </w:rPr>
            </w:pPr>
            <w:r w:rsidRPr="00FF517A">
              <w:rPr>
                <w:rFonts w:asciiTheme="majorHAnsi" w:hAnsiTheme="majorHAnsi" w:cstheme="minorHAnsi"/>
                <w:sz w:val="24"/>
                <w:szCs w:val="24"/>
              </w:rPr>
              <w:t>Non-Retaliation</w:t>
            </w:r>
          </w:p>
        </w:tc>
        <w:tc>
          <w:tcPr>
            <w:tcW w:w="6709" w:type="dxa"/>
            <w:vAlign w:val="center"/>
          </w:tcPr>
          <w:p w14:paraId="27E8189A" w14:textId="0E0880F2" w:rsidR="001A21F1" w:rsidRPr="00FF517A" w:rsidRDefault="00FF517A" w:rsidP="00866679">
            <w:pPr>
              <w:rPr>
                <w:rFonts w:asciiTheme="majorHAnsi" w:hAnsiTheme="majorHAnsi" w:cstheme="minorHAnsi"/>
                <w:sz w:val="24"/>
                <w:szCs w:val="24"/>
              </w:rPr>
            </w:pPr>
            <w:r>
              <w:rPr>
                <w:rFonts w:asciiTheme="majorHAnsi" w:hAnsiTheme="majorHAnsi" w:cstheme="minorHAnsi"/>
                <w:sz w:val="24"/>
                <w:szCs w:val="24"/>
              </w:rPr>
              <w:t>Sanden Vikas</w:t>
            </w:r>
            <w:r w:rsidR="001A21F1" w:rsidRPr="00FF517A">
              <w:rPr>
                <w:rFonts w:asciiTheme="majorHAnsi" w:hAnsiTheme="majorHAnsi" w:cstheme="minorHAnsi"/>
                <w:sz w:val="24"/>
                <w:szCs w:val="24"/>
              </w:rPr>
              <w:t xml:space="preserve"> shall not tolerate retaliation, intimidation, discrimination or adverse action against a </w:t>
            </w:r>
            <w:r w:rsidR="00D67D4B" w:rsidRPr="00FF517A">
              <w:rPr>
                <w:rFonts w:asciiTheme="majorHAnsi" w:hAnsiTheme="majorHAnsi" w:cstheme="minorHAnsi"/>
                <w:sz w:val="24"/>
                <w:szCs w:val="24"/>
              </w:rPr>
              <w:t>stakeholder,</w:t>
            </w:r>
            <w:r w:rsidR="001A21F1" w:rsidRPr="00FF517A">
              <w:rPr>
                <w:rFonts w:asciiTheme="majorHAnsi" w:hAnsiTheme="majorHAnsi" w:cstheme="minorHAnsi"/>
                <w:sz w:val="24"/>
                <w:szCs w:val="24"/>
              </w:rPr>
              <w:t xml:space="preserve"> raising </w:t>
            </w:r>
            <w:r w:rsidR="00E44D30" w:rsidRPr="00FF517A">
              <w:rPr>
                <w:rFonts w:asciiTheme="majorHAnsi" w:hAnsiTheme="majorHAnsi" w:cstheme="minorHAnsi"/>
                <w:sz w:val="24"/>
                <w:szCs w:val="24"/>
              </w:rPr>
              <w:t>grievance</w:t>
            </w:r>
            <w:r w:rsidR="001A21F1" w:rsidRPr="00FF517A">
              <w:rPr>
                <w:rFonts w:asciiTheme="majorHAnsi" w:hAnsiTheme="majorHAnsi" w:cstheme="minorHAnsi"/>
                <w:sz w:val="24"/>
                <w:szCs w:val="24"/>
              </w:rPr>
              <w:t xml:space="preserve"> in good faith.</w:t>
            </w:r>
          </w:p>
        </w:tc>
      </w:tr>
      <w:tr w:rsidR="001A21F1" w:rsidRPr="00FF517A" w14:paraId="7F4CFBA8" w14:textId="77777777" w:rsidTr="00691EEF">
        <w:trPr>
          <w:trHeight w:val="935"/>
          <w:jc w:val="center"/>
        </w:trPr>
        <w:tc>
          <w:tcPr>
            <w:tcW w:w="2420" w:type="dxa"/>
            <w:vAlign w:val="center"/>
          </w:tcPr>
          <w:p w14:paraId="6313E4CB" w14:textId="77777777" w:rsidR="001A21F1" w:rsidRPr="00FF517A" w:rsidRDefault="001A21F1" w:rsidP="00866679">
            <w:pPr>
              <w:rPr>
                <w:rFonts w:asciiTheme="majorHAnsi" w:hAnsiTheme="majorHAnsi" w:cstheme="minorHAnsi"/>
                <w:sz w:val="24"/>
                <w:szCs w:val="24"/>
              </w:rPr>
            </w:pPr>
            <w:r w:rsidRPr="00FF517A">
              <w:rPr>
                <w:rFonts w:asciiTheme="majorHAnsi" w:hAnsiTheme="majorHAnsi" w:cstheme="minorHAnsi"/>
                <w:sz w:val="24"/>
                <w:szCs w:val="24"/>
              </w:rPr>
              <w:t>Conflict of Interest</w:t>
            </w:r>
          </w:p>
        </w:tc>
        <w:tc>
          <w:tcPr>
            <w:tcW w:w="6709" w:type="dxa"/>
            <w:vAlign w:val="center"/>
          </w:tcPr>
          <w:p w14:paraId="0D3D2F51" w14:textId="77777777" w:rsidR="001A21F1" w:rsidRPr="00FF517A" w:rsidRDefault="001A21F1" w:rsidP="00866679">
            <w:pPr>
              <w:rPr>
                <w:rFonts w:asciiTheme="majorHAnsi" w:hAnsiTheme="majorHAnsi" w:cstheme="minorHAnsi"/>
                <w:sz w:val="24"/>
                <w:szCs w:val="24"/>
              </w:rPr>
            </w:pPr>
            <w:r w:rsidRPr="00FF517A">
              <w:rPr>
                <w:rFonts w:asciiTheme="majorHAnsi" w:hAnsiTheme="majorHAnsi" w:cstheme="minorHAnsi"/>
                <w:sz w:val="24"/>
                <w:szCs w:val="24"/>
              </w:rPr>
              <w:t>Anyone with an actual or potential conflict of interest shall disclose it and, wherever practicable, recuse themselves from the review.</w:t>
            </w:r>
          </w:p>
        </w:tc>
      </w:tr>
      <w:tr w:rsidR="001A21F1" w:rsidRPr="00FF517A" w14:paraId="1478650B" w14:textId="77777777" w:rsidTr="00691EEF">
        <w:trPr>
          <w:trHeight w:val="629"/>
          <w:jc w:val="center"/>
        </w:trPr>
        <w:tc>
          <w:tcPr>
            <w:tcW w:w="2420" w:type="dxa"/>
            <w:vAlign w:val="center"/>
          </w:tcPr>
          <w:p w14:paraId="475F55F1" w14:textId="77777777" w:rsidR="001A21F1" w:rsidRPr="00FF517A" w:rsidRDefault="001A21F1" w:rsidP="00866679">
            <w:pPr>
              <w:rPr>
                <w:rFonts w:asciiTheme="majorHAnsi" w:hAnsiTheme="majorHAnsi" w:cstheme="minorHAnsi"/>
                <w:sz w:val="24"/>
                <w:szCs w:val="24"/>
              </w:rPr>
            </w:pPr>
            <w:r w:rsidRPr="00FF517A">
              <w:rPr>
                <w:rFonts w:asciiTheme="majorHAnsi" w:hAnsiTheme="majorHAnsi" w:cstheme="minorHAnsi"/>
                <w:sz w:val="24"/>
                <w:szCs w:val="24"/>
              </w:rPr>
              <w:t>Transparency</w:t>
            </w:r>
          </w:p>
        </w:tc>
        <w:tc>
          <w:tcPr>
            <w:tcW w:w="6709" w:type="dxa"/>
            <w:vAlign w:val="center"/>
          </w:tcPr>
          <w:p w14:paraId="2F70C669" w14:textId="77777777" w:rsidR="001A21F1" w:rsidRPr="00FF517A" w:rsidRDefault="001A21F1" w:rsidP="00866679">
            <w:pPr>
              <w:rPr>
                <w:rFonts w:asciiTheme="majorHAnsi" w:hAnsiTheme="majorHAnsi" w:cstheme="minorHAnsi"/>
                <w:sz w:val="24"/>
                <w:szCs w:val="24"/>
              </w:rPr>
            </w:pPr>
            <w:r w:rsidRPr="00FF517A">
              <w:rPr>
                <w:rFonts w:asciiTheme="majorHAnsi" w:hAnsiTheme="majorHAnsi" w:cstheme="minorHAnsi"/>
                <w:sz w:val="24"/>
                <w:szCs w:val="24"/>
              </w:rPr>
              <w:t>Stakeholders shall receive appropriate information on the status and outcome, subject to confidentiality and legal constraints.</w:t>
            </w:r>
          </w:p>
        </w:tc>
      </w:tr>
      <w:tr w:rsidR="001A21F1" w:rsidRPr="00FF517A" w14:paraId="2A3B4BC8" w14:textId="77777777" w:rsidTr="00691EEF">
        <w:trPr>
          <w:trHeight w:val="613"/>
          <w:jc w:val="center"/>
        </w:trPr>
        <w:tc>
          <w:tcPr>
            <w:tcW w:w="2420" w:type="dxa"/>
            <w:vAlign w:val="center"/>
          </w:tcPr>
          <w:p w14:paraId="69C901A1" w14:textId="77777777" w:rsidR="001A21F1" w:rsidRPr="00FF517A" w:rsidRDefault="001A21F1" w:rsidP="00866679">
            <w:pPr>
              <w:rPr>
                <w:rFonts w:asciiTheme="majorHAnsi" w:hAnsiTheme="majorHAnsi" w:cstheme="minorHAnsi"/>
                <w:sz w:val="24"/>
                <w:szCs w:val="24"/>
              </w:rPr>
            </w:pPr>
            <w:r w:rsidRPr="00FF517A">
              <w:rPr>
                <w:rFonts w:asciiTheme="majorHAnsi" w:hAnsiTheme="majorHAnsi" w:cstheme="minorHAnsi"/>
                <w:sz w:val="24"/>
                <w:szCs w:val="24"/>
              </w:rPr>
              <w:t>Continuous Improvement</w:t>
            </w:r>
          </w:p>
        </w:tc>
        <w:tc>
          <w:tcPr>
            <w:tcW w:w="6709" w:type="dxa"/>
            <w:vAlign w:val="center"/>
          </w:tcPr>
          <w:p w14:paraId="5F5064E3" w14:textId="70E37191" w:rsidR="001A21F1" w:rsidRPr="00FF517A" w:rsidRDefault="001A21F1" w:rsidP="00866679">
            <w:pPr>
              <w:rPr>
                <w:rFonts w:asciiTheme="majorHAnsi" w:hAnsiTheme="majorHAnsi" w:cstheme="minorHAnsi"/>
                <w:sz w:val="24"/>
                <w:szCs w:val="24"/>
              </w:rPr>
            </w:pPr>
            <w:r w:rsidRPr="00FF517A">
              <w:rPr>
                <w:rFonts w:asciiTheme="majorHAnsi" w:hAnsiTheme="majorHAnsi" w:cstheme="minorHAnsi"/>
                <w:sz w:val="24"/>
                <w:szCs w:val="24"/>
              </w:rPr>
              <w:t xml:space="preserve">Grievance trends </w:t>
            </w:r>
            <w:r w:rsidR="00F87E22" w:rsidRPr="00FF517A">
              <w:rPr>
                <w:rFonts w:asciiTheme="majorHAnsi" w:hAnsiTheme="majorHAnsi" w:cstheme="minorHAnsi"/>
                <w:sz w:val="24"/>
                <w:szCs w:val="24"/>
              </w:rPr>
              <w:t>should</w:t>
            </w:r>
            <w:r w:rsidRPr="00FF517A">
              <w:rPr>
                <w:rFonts w:asciiTheme="majorHAnsi" w:hAnsiTheme="majorHAnsi" w:cstheme="minorHAnsi"/>
                <w:sz w:val="24"/>
                <w:szCs w:val="24"/>
              </w:rPr>
              <w:t xml:space="preserve"> be </w:t>
            </w:r>
            <w:r w:rsidR="00F87E22" w:rsidRPr="00FF517A">
              <w:rPr>
                <w:rFonts w:asciiTheme="majorHAnsi" w:hAnsiTheme="majorHAnsi" w:cstheme="minorHAnsi"/>
                <w:sz w:val="24"/>
                <w:szCs w:val="24"/>
              </w:rPr>
              <w:t>analyzed</w:t>
            </w:r>
            <w:r w:rsidRPr="00FF517A">
              <w:rPr>
                <w:rFonts w:asciiTheme="majorHAnsi" w:hAnsiTheme="majorHAnsi" w:cstheme="minorHAnsi"/>
                <w:sz w:val="24"/>
                <w:szCs w:val="24"/>
              </w:rPr>
              <w:t xml:space="preserve"> to identify systemic issues and corrective/preventive actions.</w:t>
            </w:r>
          </w:p>
        </w:tc>
      </w:tr>
    </w:tbl>
    <w:p w14:paraId="3FD7000A" w14:textId="77777777" w:rsidR="001A21F1" w:rsidRPr="00FF517A" w:rsidRDefault="001A21F1" w:rsidP="001A21F1">
      <w:pPr>
        <w:pStyle w:val="Heading1"/>
        <w:rPr>
          <w:b/>
          <w:bCs/>
        </w:rPr>
      </w:pPr>
      <w:r w:rsidRPr="00FF517A">
        <w:rPr>
          <w:b/>
          <w:bCs/>
        </w:rPr>
        <w:t>8. GRIEVANCE HANDLING PROCEDURE</w:t>
      </w:r>
    </w:p>
    <w:p w14:paraId="362944F1" w14:textId="77777777" w:rsidR="001A21F1" w:rsidRPr="007E0FAD" w:rsidRDefault="001A21F1" w:rsidP="007E0FAD">
      <w:pPr>
        <w:pStyle w:val="Heading2"/>
        <w:rPr>
          <w:b/>
          <w:bCs/>
        </w:rPr>
      </w:pPr>
      <w:r w:rsidRPr="007E0FAD">
        <w:rPr>
          <w:b/>
          <w:bCs/>
        </w:rPr>
        <w:t>8.1 Receipt and Registration</w:t>
      </w:r>
    </w:p>
    <w:p w14:paraId="6846AC10" w14:textId="77777777" w:rsidR="001A21F1" w:rsidRPr="00FF517A" w:rsidRDefault="001A21F1" w:rsidP="002954EF">
      <w:pPr>
        <w:jc w:val="both"/>
        <w:rPr>
          <w:rFonts w:asciiTheme="majorHAnsi" w:hAnsiTheme="majorHAnsi" w:cstheme="minorHAnsi"/>
          <w:sz w:val="24"/>
          <w:szCs w:val="24"/>
        </w:rPr>
      </w:pPr>
      <w:r w:rsidRPr="00FF517A">
        <w:rPr>
          <w:rFonts w:asciiTheme="majorHAnsi" w:hAnsiTheme="majorHAnsi" w:cstheme="minorHAnsi"/>
          <w:sz w:val="24"/>
          <w:szCs w:val="24"/>
        </w:rPr>
        <w:t>Each grievance shall be recorded with sufficient information to enable assessment and follow-up. Anonymous grievances may be considered where adequate information is available for investigation.</w:t>
      </w:r>
    </w:p>
    <w:p w14:paraId="7A43CBD5" w14:textId="77777777" w:rsidR="001A21F1" w:rsidRPr="007E0FAD" w:rsidRDefault="001A21F1" w:rsidP="007E0FAD">
      <w:pPr>
        <w:pStyle w:val="Heading2"/>
        <w:rPr>
          <w:b/>
          <w:bCs/>
        </w:rPr>
      </w:pPr>
      <w:r w:rsidRPr="007E0FAD">
        <w:rPr>
          <w:b/>
          <w:bCs/>
        </w:rPr>
        <w:t>8.2 Acknowledgement</w:t>
      </w:r>
    </w:p>
    <w:p w14:paraId="15EFAB69" w14:textId="77777777" w:rsidR="001A21F1" w:rsidRDefault="001A21F1" w:rsidP="002954EF">
      <w:pPr>
        <w:jc w:val="both"/>
        <w:rPr>
          <w:rFonts w:asciiTheme="majorHAnsi" w:hAnsiTheme="majorHAnsi" w:cstheme="minorHAnsi"/>
          <w:sz w:val="24"/>
          <w:szCs w:val="24"/>
        </w:rPr>
      </w:pPr>
      <w:r w:rsidRPr="00FF517A">
        <w:rPr>
          <w:rFonts w:asciiTheme="majorHAnsi" w:hAnsiTheme="majorHAnsi" w:cstheme="minorHAnsi"/>
          <w:sz w:val="24"/>
          <w:szCs w:val="24"/>
        </w:rPr>
        <w:t>The concerned function/SPOC shall acknowledge receipt within 5 working days, wherever contact details are available.</w:t>
      </w:r>
    </w:p>
    <w:p w14:paraId="0DF3A57C" w14:textId="77777777" w:rsidR="007E0FAD" w:rsidRDefault="007E0FAD" w:rsidP="002954EF">
      <w:pPr>
        <w:jc w:val="both"/>
        <w:rPr>
          <w:rFonts w:asciiTheme="majorHAnsi" w:hAnsiTheme="majorHAnsi" w:cstheme="minorHAnsi"/>
          <w:sz w:val="24"/>
          <w:szCs w:val="24"/>
        </w:rPr>
      </w:pPr>
    </w:p>
    <w:p w14:paraId="08998EE2" w14:textId="77777777" w:rsidR="007E0FAD" w:rsidRPr="00FF517A" w:rsidRDefault="007E0FAD" w:rsidP="002954EF">
      <w:pPr>
        <w:jc w:val="both"/>
        <w:rPr>
          <w:rFonts w:asciiTheme="majorHAnsi" w:hAnsiTheme="majorHAnsi" w:cstheme="minorHAnsi"/>
          <w:sz w:val="24"/>
          <w:szCs w:val="24"/>
        </w:rPr>
      </w:pPr>
    </w:p>
    <w:p w14:paraId="268F8688" w14:textId="77777777" w:rsidR="001A21F1" w:rsidRPr="007E0FAD" w:rsidRDefault="001A21F1" w:rsidP="007E0FAD">
      <w:pPr>
        <w:pStyle w:val="Heading2"/>
        <w:rPr>
          <w:b/>
          <w:bCs/>
        </w:rPr>
      </w:pPr>
      <w:r w:rsidRPr="007E0FAD">
        <w:rPr>
          <w:b/>
          <w:bCs/>
        </w:rPr>
        <w:t>8.3 Initial Assessment</w:t>
      </w:r>
    </w:p>
    <w:p w14:paraId="6B28C966" w14:textId="5D972002" w:rsidR="001A21F1" w:rsidRPr="00FF517A" w:rsidRDefault="001A21F1" w:rsidP="002954EF">
      <w:pPr>
        <w:jc w:val="both"/>
        <w:rPr>
          <w:rFonts w:asciiTheme="majorHAnsi" w:hAnsiTheme="majorHAnsi" w:cstheme="minorHAnsi"/>
          <w:sz w:val="24"/>
          <w:szCs w:val="24"/>
        </w:rPr>
      </w:pPr>
      <w:r w:rsidRPr="00FF517A">
        <w:rPr>
          <w:rFonts w:asciiTheme="majorHAnsi" w:hAnsiTheme="majorHAnsi" w:cstheme="minorHAnsi"/>
          <w:sz w:val="24"/>
          <w:szCs w:val="24"/>
        </w:rPr>
        <w:t xml:space="preserve">The SPOC/function shall assess </w:t>
      </w:r>
      <w:r w:rsidR="00691EEF" w:rsidRPr="00FF517A">
        <w:rPr>
          <w:rFonts w:asciiTheme="majorHAnsi" w:hAnsiTheme="majorHAnsi" w:cstheme="minorHAnsi"/>
          <w:sz w:val="24"/>
          <w:szCs w:val="24"/>
        </w:rPr>
        <w:t>nature</w:t>
      </w:r>
      <w:r w:rsidRPr="00FF517A">
        <w:rPr>
          <w:rFonts w:asciiTheme="majorHAnsi" w:hAnsiTheme="majorHAnsi" w:cstheme="minorHAnsi"/>
          <w:sz w:val="24"/>
          <w:szCs w:val="24"/>
        </w:rPr>
        <w:t xml:space="preserve">, urgency, severity, potential impact and appropriate owner of </w:t>
      </w:r>
      <w:r w:rsidR="00691EEF" w:rsidRPr="00FF517A">
        <w:rPr>
          <w:rFonts w:asciiTheme="majorHAnsi" w:hAnsiTheme="majorHAnsi" w:cstheme="minorHAnsi"/>
          <w:sz w:val="24"/>
          <w:szCs w:val="24"/>
        </w:rPr>
        <w:t>grievance</w:t>
      </w:r>
      <w:r w:rsidRPr="00FF517A">
        <w:rPr>
          <w:rFonts w:asciiTheme="majorHAnsi" w:hAnsiTheme="majorHAnsi" w:cstheme="minorHAnsi"/>
          <w:sz w:val="24"/>
          <w:szCs w:val="24"/>
        </w:rPr>
        <w:t>. Matters falling under another dedicated mechanism shall be referred appropriately, with due confidentiality.</w:t>
      </w:r>
    </w:p>
    <w:p w14:paraId="16C33E86" w14:textId="77777777" w:rsidR="001A21F1" w:rsidRPr="007E0FAD" w:rsidRDefault="001A21F1" w:rsidP="007E0FAD">
      <w:pPr>
        <w:pStyle w:val="Heading2"/>
        <w:rPr>
          <w:b/>
          <w:bCs/>
        </w:rPr>
      </w:pPr>
      <w:r w:rsidRPr="007E0FAD">
        <w:rPr>
          <w:b/>
          <w:bCs/>
        </w:rPr>
        <w:t>8.4 Investigation</w:t>
      </w:r>
    </w:p>
    <w:p w14:paraId="5B4266E1" w14:textId="0ADC97C4" w:rsidR="001A21F1" w:rsidRPr="00FF517A" w:rsidRDefault="001A21F1" w:rsidP="002954EF">
      <w:pPr>
        <w:jc w:val="both"/>
        <w:rPr>
          <w:rFonts w:asciiTheme="majorHAnsi" w:hAnsiTheme="majorHAnsi" w:cstheme="minorHAnsi"/>
          <w:sz w:val="24"/>
          <w:szCs w:val="24"/>
        </w:rPr>
      </w:pPr>
      <w:r w:rsidRPr="00FF517A">
        <w:rPr>
          <w:rFonts w:asciiTheme="majorHAnsi" w:hAnsiTheme="majorHAnsi" w:cstheme="minorHAnsi"/>
          <w:sz w:val="24"/>
          <w:szCs w:val="24"/>
        </w:rPr>
        <w:t xml:space="preserve">Where required, </w:t>
      </w:r>
      <w:r w:rsidR="002954EF" w:rsidRPr="00FF517A">
        <w:rPr>
          <w:rFonts w:asciiTheme="majorHAnsi" w:hAnsiTheme="majorHAnsi" w:cstheme="minorHAnsi"/>
          <w:sz w:val="24"/>
          <w:szCs w:val="24"/>
        </w:rPr>
        <w:t>grievance</w:t>
      </w:r>
      <w:r w:rsidRPr="00FF517A">
        <w:rPr>
          <w:rFonts w:asciiTheme="majorHAnsi" w:hAnsiTheme="majorHAnsi" w:cstheme="minorHAnsi"/>
          <w:sz w:val="24"/>
          <w:szCs w:val="24"/>
        </w:rPr>
        <w:t xml:space="preserve"> shall be investigated by gathering relevant information and evidence, consulting appropriate functions and reviewing applicable policies, contractual requirements and laws.</w:t>
      </w:r>
    </w:p>
    <w:p w14:paraId="1D71BB87" w14:textId="77777777" w:rsidR="001A21F1" w:rsidRPr="007E0FAD" w:rsidRDefault="001A21F1" w:rsidP="007E0FAD">
      <w:pPr>
        <w:pStyle w:val="Heading2"/>
        <w:rPr>
          <w:b/>
          <w:bCs/>
        </w:rPr>
      </w:pPr>
      <w:r w:rsidRPr="007E0FAD">
        <w:rPr>
          <w:b/>
          <w:bCs/>
        </w:rPr>
        <w:t>8.5 Resolution</w:t>
      </w:r>
    </w:p>
    <w:p w14:paraId="2F33F233" w14:textId="4CD566A4" w:rsidR="001A21F1" w:rsidRPr="00FF517A" w:rsidRDefault="001A21F1" w:rsidP="002954EF">
      <w:pPr>
        <w:jc w:val="both"/>
        <w:rPr>
          <w:rFonts w:asciiTheme="majorHAnsi" w:hAnsiTheme="majorHAnsi" w:cstheme="minorHAnsi"/>
          <w:sz w:val="24"/>
          <w:szCs w:val="24"/>
        </w:rPr>
      </w:pPr>
      <w:r w:rsidRPr="00FF517A">
        <w:rPr>
          <w:rFonts w:asciiTheme="majorHAnsi" w:hAnsiTheme="majorHAnsi" w:cstheme="minorHAnsi"/>
          <w:sz w:val="24"/>
          <w:szCs w:val="24"/>
        </w:rPr>
        <w:t xml:space="preserve">The </w:t>
      </w:r>
      <w:r w:rsidR="002954EF" w:rsidRPr="00FF517A">
        <w:rPr>
          <w:rFonts w:asciiTheme="majorHAnsi" w:hAnsiTheme="majorHAnsi" w:cstheme="minorHAnsi"/>
          <w:sz w:val="24"/>
          <w:szCs w:val="24"/>
        </w:rPr>
        <w:t>function concerned</w:t>
      </w:r>
      <w:r w:rsidRPr="00FF517A">
        <w:rPr>
          <w:rFonts w:asciiTheme="majorHAnsi" w:hAnsiTheme="majorHAnsi" w:cstheme="minorHAnsi"/>
          <w:sz w:val="24"/>
          <w:szCs w:val="24"/>
        </w:rPr>
        <w:t xml:space="preserve"> </w:t>
      </w:r>
      <w:r w:rsidR="002954EF" w:rsidRPr="00FF517A">
        <w:rPr>
          <w:rFonts w:asciiTheme="majorHAnsi" w:hAnsiTheme="majorHAnsi" w:cstheme="minorHAnsi"/>
          <w:sz w:val="24"/>
          <w:szCs w:val="24"/>
        </w:rPr>
        <w:t>should</w:t>
      </w:r>
      <w:r w:rsidRPr="00FF517A">
        <w:rPr>
          <w:rFonts w:asciiTheme="majorHAnsi" w:hAnsiTheme="majorHAnsi" w:cstheme="minorHAnsi"/>
          <w:sz w:val="24"/>
          <w:szCs w:val="24"/>
        </w:rPr>
        <w:t xml:space="preserve"> seek a fair and appropriate resolution and communicate the outcome in writing wherever contact details are available. The target for ordinary formal grievances is 15 working days, subject to complexity.</w:t>
      </w:r>
    </w:p>
    <w:p w14:paraId="76DF654B" w14:textId="77777777" w:rsidR="001A21F1" w:rsidRPr="007E0FAD" w:rsidRDefault="001A21F1" w:rsidP="007E0FAD">
      <w:pPr>
        <w:pStyle w:val="Heading2"/>
        <w:rPr>
          <w:b/>
          <w:bCs/>
        </w:rPr>
      </w:pPr>
      <w:r w:rsidRPr="007E0FAD">
        <w:rPr>
          <w:b/>
          <w:bCs/>
        </w:rPr>
        <w:t>8.6 Escalation and Appeal</w:t>
      </w:r>
    </w:p>
    <w:p w14:paraId="733DD51F" w14:textId="4D53A63A" w:rsidR="001A21F1" w:rsidRPr="00FF517A" w:rsidRDefault="001A21F1" w:rsidP="002954EF">
      <w:pPr>
        <w:jc w:val="both"/>
        <w:rPr>
          <w:rFonts w:asciiTheme="majorHAnsi" w:hAnsiTheme="majorHAnsi" w:cstheme="minorHAnsi"/>
          <w:sz w:val="24"/>
          <w:szCs w:val="24"/>
        </w:rPr>
      </w:pPr>
      <w:r w:rsidRPr="00FF517A">
        <w:rPr>
          <w:rFonts w:asciiTheme="majorHAnsi" w:hAnsiTheme="majorHAnsi" w:cstheme="minorHAnsi"/>
          <w:sz w:val="24"/>
          <w:szCs w:val="24"/>
        </w:rPr>
        <w:t xml:space="preserve">If unresolved, significant, sensitive or beyond the authority of the </w:t>
      </w:r>
      <w:r w:rsidR="002954EF" w:rsidRPr="00FF517A">
        <w:rPr>
          <w:rFonts w:asciiTheme="majorHAnsi" w:hAnsiTheme="majorHAnsi" w:cstheme="minorHAnsi"/>
          <w:sz w:val="24"/>
          <w:szCs w:val="24"/>
        </w:rPr>
        <w:t>function concerned</w:t>
      </w:r>
      <w:r w:rsidRPr="00FF517A">
        <w:rPr>
          <w:rFonts w:asciiTheme="majorHAnsi" w:hAnsiTheme="majorHAnsi" w:cstheme="minorHAnsi"/>
          <w:sz w:val="24"/>
          <w:szCs w:val="24"/>
        </w:rPr>
        <w:t>, the matter may be escalated to the relevant Function/Business Head and thereafter to the designated Grievance Redressal Committee (GRC) or senior management.</w:t>
      </w:r>
    </w:p>
    <w:p w14:paraId="2625EF3D" w14:textId="77777777" w:rsidR="001A21F1" w:rsidRPr="00FF517A" w:rsidRDefault="001A21F1" w:rsidP="00464BC0">
      <w:pPr>
        <w:jc w:val="both"/>
        <w:rPr>
          <w:rFonts w:asciiTheme="majorHAnsi" w:hAnsiTheme="majorHAnsi" w:cstheme="minorHAnsi"/>
          <w:sz w:val="24"/>
          <w:szCs w:val="24"/>
        </w:rPr>
      </w:pPr>
      <w:r w:rsidRPr="00FF517A">
        <w:rPr>
          <w:rFonts w:asciiTheme="majorHAnsi" w:hAnsiTheme="majorHAnsi" w:cstheme="minorHAnsi"/>
          <w:sz w:val="24"/>
          <w:szCs w:val="24"/>
        </w:rPr>
        <w:t>Where a complainant is dissatisfied with the decision, an escalation may ordinarily be requested within 7 working days of communication of the decision. The GRC shall review the matter and communicate its decision within a target of 20 working days, wherever practicable.</w:t>
      </w:r>
    </w:p>
    <w:p w14:paraId="1857BD12" w14:textId="77777777" w:rsidR="001A21F1" w:rsidRPr="007E0FAD" w:rsidRDefault="001A21F1" w:rsidP="007E0FAD">
      <w:pPr>
        <w:pStyle w:val="Heading2"/>
        <w:rPr>
          <w:color w:val="auto"/>
        </w:rPr>
      </w:pPr>
      <w:r w:rsidRPr="007E0FAD">
        <w:rPr>
          <w:color w:val="auto"/>
        </w:rPr>
        <w:t>GRC would be comprised of: Facility Head, HR Head, Admin Head</w:t>
      </w:r>
    </w:p>
    <w:p w14:paraId="78FD2112" w14:textId="77777777" w:rsidR="001A21F1" w:rsidRPr="007E0FAD" w:rsidRDefault="001A21F1" w:rsidP="007E0FAD">
      <w:pPr>
        <w:pStyle w:val="Heading2"/>
        <w:rPr>
          <w:b/>
          <w:bCs/>
        </w:rPr>
      </w:pPr>
      <w:r w:rsidRPr="007E0FAD">
        <w:rPr>
          <w:b/>
          <w:bCs/>
        </w:rPr>
        <w:t>8.7 Closure</w:t>
      </w:r>
    </w:p>
    <w:p w14:paraId="21EA9EF6" w14:textId="77777777" w:rsidR="001A21F1" w:rsidRPr="00FF517A" w:rsidRDefault="001A21F1" w:rsidP="00D67D4B">
      <w:pPr>
        <w:jc w:val="both"/>
        <w:rPr>
          <w:rFonts w:asciiTheme="majorHAnsi" w:hAnsiTheme="majorHAnsi" w:cstheme="minorHAnsi"/>
          <w:sz w:val="24"/>
          <w:szCs w:val="24"/>
        </w:rPr>
      </w:pPr>
      <w:r w:rsidRPr="00FF517A">
        <w:rPr>
          <w:rFonts w:asciiTheme="majorHAnsi" w:hAnsiTheme="majorHAnsi" w:cstheme="minorHAnsi"/>
          <w:sz w:val="24"/>
          <w:szCs w:val="24"/>
        </w:rPr>
        <w:t>A grievance shall be closed when an appropriate response/resolution has been communicated, required corrective actions have been initiated or completed as applicable, and the case is appropriately documented. Closure shall not prevent a stakeholder from exercising statutory or other lawful remedies.</w:t>
      </w:r>
    </w:p>
    <w:p w14:paraId="40E0FABD" w14:textId="77777777" w:rsidR="001A21F1" w:rsidRPr="007E0FAD" w:rsidRDefault="001A21F1" w:rsidP="001A21F1">
      <w:pPr>
        <w:pStyle w:val="Heading1"/>
        <w:rPr>
          <w:b/>
          <w:bCs/>
        </w:rPr>
      </w:pPr>
      <w:r w:rsidRPr="007E0FAD">
        <w:rPr>
          <w:b/>
          <w:bCs/>
        </w:rPr>
        <w:t>9. ESCALATION MATRIX</w:t>
      </w:r>
    </w:p>
    <w:tbl>
      <w:tblPr>
        <w:tblStyle w:val="TableGrid"/>
        <w:tblW w:w="8642" w:type="dxa"/>
        <w:jc w:val="center"/>
        <w:tblLook w:val="04A0" w:firstRow="1" w:lastRow="0" w:firstColumn="1" w:lastColumn="0" w:noHBand="0" w:noVBand="1"/>
      </w:tblPr>
      <w:tblGrid>
        <w:gridCol w:w="1767"/>
        <w:gridCol w:w="3195"/>
        <w:gridCol w:w="3680"/>
      </w:tblGrid>
      <w:tr w:rsidR="001A21F1" w:rsidRPr="00FF517A" w14:paraId="7AFA7C3A" w14:textId="77777777" w:rsidTr="00464BC0">
        <w:trPr>
          <w:trHeight w:val="249"/>
          <w:jc w:val="center"/>
        </w:trPr>
        <w:tc>
          <w:tcPr>
            <w:tcW w:w="1767" w:type="dxa"/>
            <w:shd w:val="clear" w:color="auto" w:fill="D9EAF7"/>
            <w:vAlign w:val="center"/>
          </w:tcPr>
          <w:p w14:paraId="1200076B" w14:textId="77777777" w:rsidR="001A21F1" w:rsidRPr="00FF517A" w:rsidRDefault="001A21F1" w:rsidP="00464BC0">
            <w:pPr>
              <w:rPr>
                <w:rFonts w:asciiTheme="majorHAnsi" w:hAnsiTheme="majorHAnsi" w:cstheme="minorHAnsi"/>
                <w:sz w:val="24"/>
                <w:szCs w:val="24"/>
              </w:rPr>
            </w:pPr>
            <w:r w:rsidRPr="00FF517A">
              <w:rPr>
                <w:rFonts w:asciiTheme="majorHAnsi" w:hAnsiTheme="majorHAnsi" w:cstheme="minorHAnsi"/>
                <w:b/>
                <w:sz w:val="24"/>
                <w:szCs w:val="24"/>
              </w:rPr>
              <w:t>Level</w:t>
            </w:r>
          </w:p>
        </w:tc>
        <w:tc>
          <w:tcPr>
            <w:tcW w:w="3195" w:type="dxa"/>
            <w:shd w:val="clear" w:color="auto" w:fill="D9EAF7"/>
            <w:vAlign w:val="center"/>
          </w:tcPr>
          <w:p w14:paraId="262956C9" w14:textId="77777777" w:rsidR="001A21F1" w:rsidRPr="00FF517A" w:rsidRDefault="001A21F1" w:rsidP="00464BC0">
            <w:pPr>
              <w:rPr>
                <w:rFonts w:asciiTheme="majorHAnsi" w:hAnsiTheme="majorHAnsi" w:cstheme="minorHAnsi"/>
                <w:sz w:val="24"/>
                <w:szCs w:val="24"/>
              </w:rPr>
            </w:pPr>
            <w:r w:rsidRPr="00FF517A">
              <w:rPr>
                <w:rFonts w:asciiTheme="majorHAnsi" w:hAnsiTheme="majorHAnsi" w:cstheme="minorHAnsi"/>
                <w:b/>
                <w:sz w:val="24"/>
                <w:szCs w:val="24"/>
              </w:rPr>
              <w:t>Responsible Authority</w:t>
            </w:r>
          </w:p>
        </w:tc>
        <w:tc>
          <w:tcPr>
            <w:tcW w:w="3680" w:type="dxa"/>
            <w:shd w:val="clear" w:color="auto" w:fill="D9EAF7"/>
            <w:vAlign w:val="center"/>
          </w:tcPr>
          <w:p w14:paraId="1AF3185E" w14:textId="77777777" w:rsidR="001A21F1" w:rsidRPr="00FF517A" w:rsidRDefault="001A21F1" w:rsidP="00464BC0">
            <w:pPr>
              <w:rPr>
                <w:rFonts w:asciiTheme="majorHAnsi" w:hAnsiTheme="majorHAnsi" w:cstheme="minorHAnsi"/>
                <w:sz w:val="24"/>
                <w:szCs w:val="24"/>
              </w:rPr>
            </w:pPr>
            <w:r w:rsidRPr="00FF517A">
              <w:rPr>
                <w:rFonts w:asciiTheme="majorHAnsi" w:hAnsiTheme="majorHAnsi" w:cstheme="minorHAnsi"/>
                <w:b/>
                <w:sz w:val="24"/>
                <w:szCs w:val="24"/>
              </w:rPr>
              <w:t>Typical Responsibility</w:t>
            </w:r>
          </w:p>
        </w:tc>
      </w:tr>
      <w:tr w:rsidR="001A21F1" w:rsidRPr="00FF517A" w14:paraId="5452A368" w14:textId="77777777" w:rsidTr="00464BC0">
        <w:trPr>
          <w:trHeight w:val="512"/>
          <w:jc w:val="center"/>
        </w:trPr>
        <w:tc>
          <w:tcPr>
            <w:tcW w:w="1767" w:type="dxa"/>
            <w:vAlign w:val="center"/>
          </w:tcPr>
          <w:p w14:paraId="767CB21B" w14:textId="77777777" w:rsidR="001A21F1" w:rsidRPr="00FF517A" w:rsidRDefault="001A21F1" w:rsidP="00464BC0">
            <w:pPr>
              <w:rPr>
                <w:rFonts w:asciiTheme="majorHAnsi" w:hAnsiTheme="majorHAnsi" w:cstheme="minorHAnsi"/>
                <w:sz w:val="24"/>
                <w:szCs w:val="24"/>
              </w:rPr>
            </w:pPr>
            <w:r w:rsidRPr="00FF517A">
              <w:rPr>
                <w:rFonts w:asciiTheme="majorHAnsi" w:hAnsiTheme="majorHAnsi" w:cstheme="minorHAnsi"/>
                <w:sz w:val="24"/>
                <w:szCs w:val="24"/>
              </w:rPr>
              <w:t>Level 1</w:t>
            </w:r>
          </w:p>
        </w:tc>
        <w:tc>
          <w:tcPr>
            <w:tcW w:w="3195" w:type="dxa"/>
            <w:vAlign w:val="center"/>
          </w:tcPr>
          <w:p w14:paraId="28C9AB86" w14:textId="77777777" w:rsidR="001A21F1" w:rsidRPr="00FF517A" w:rsidRDefault="001A21F1" w:rsidP="00464BC0">
            <w:pPr>
              <w:rPr>
                <w:rFonts w:asciiTheme="majorHAnsi" w:hAnsiTheme="majorHAnsi" w:cstheme="minorHAnsi"/>
                <w:sz w:val="24"/>
                <w:szCs w:val="24"/>
              </w:rPr>
            </w:pPr>
            <w:r w:rsidRPr="00FF517A">
              <w:rPr>
                <w:rFonts w:asciiTheme="majorHAnsi" w:hAnsiTheme="majorHAnsi" w:cstheme="minorHAnsi"/>
                <w:sz w:val="24"/>
                <w:szCs w:val="24"/>
              </w:rPr>
              <w:t>SPOC / Concerned Function</w:t>
            </w:r>
          </w:p>
        </w:tc>
        <w:tc>
          <w:tcPr>
            <w:tcW w:w="3680" w:type="dxa"/>
            <w:vAlign w:val="center"/>
          </w:tcPr>
          <w:p w14:paraId="5BC5F4F1" w14:textId="77777777" w:rsidR="001A21F1" w:rsidRPr="00FF517A" w:rsidRDefault="001A21F1" w:rsidP="00464BC0">
            <w:pPr>
              <w:rPr>
                <w:rFonts w:asciiTheme="majorHAnsi" w:hAnsiTheme="majorHAnsi" w:cstheme="minorHAnsi"/>
                <w:sz w:val="24"/>
                <w:szCs w:val="24"/>
              </w:rPr>
            </w:pPr>
            <w:r w:rsidRPr="00FF517A">
              <w:rPr>
                <w:rFonts w:asciiTheme="majorHAnsi" w:hAnsiTheme="majorHAnsi" w:cstheme="minorHAnsi"/>
                <w:sz w:val="24"/>
                <w:szCs w:val="24"/>
              </w:rPr>
              <w:t>Receipt, registration, initial assessment and resolution</w:t>
            </w:r>
          </w:p>
        </w:tc>
      </w:tr>
      <w:tr w:rsidR="001A21F1" w:rsidRPr="00FF517A" w14:paraId="78047751" w14:textId="77777777" w:rsidTr="00464BC0">
        <w:trPr>
          <w:trHeight w:val="512"/>
          <w:jc w:val="center"/>
        </w:trPr>
        <w:tc>
          <w:tcPr>
            <w:tcW w:w="1767" w:type="dxa"/>
            <w:vAlign w:val="center"/>
          </w:tcPr>
          <w:p w14:paraId="0153AF2B" w14:textId="77777777" w:rsidR="001A21F1" w:rsidRPr="00FF517A" w:rsidRDefault="001A21F1" w:rsidP="00464BC0">
            <w:pPr>
              <w:rPr>
                <w:rFonts w:asciiTheme="majorHAnsi" w:hAnsiTheme="majorHAnsi" w:cstheme="minorHAnsi"/>
                <w:sz w:val="24"/>
                <w:szCs w:val="24"/>
              </w:rPr>
            </w:pPr>
            <w:r w:rsidRPr="00FF517A">
              <w:rPr>
                <w:rFonts w:asciiTheme="majorHAnsi" w:hAnsiTheme="majorHAnsi" w:cstheme="minorHAnsi"/>
                <w:sz w:val="24"/>
                <w:szCs w:val="24"/>
              </w:rPr>
              <w:t>Level 2</w:t>
            </w:r>
          </w:p>
        </w:tc>
        <w:tc>
          <w:tcPr>
            <w:tcW w:w="3195" w:type="dxa"/>
            <w:vAlign w:val="center"/>
          </w:tcPr>
          <w:p w14:paraId="0273A4B2" w14:textId="77777777" w:rsidR="001A21F1" w:rsidRPr="00FF517A" w:rsidRDefault="001A21F1" w:rsidP="00464BC0">
            <w:pPr>
              <w:rPr>
                <w:rFonts w:asciiTheme="majorHAnsi" w:hAnsiTheme="majorHAnsi" w:cstheme="minorHAnsi"/>
                <w:sz w:val="24"/>
                <w:szCs w:val="24"/>
              </w:rPr>
            </w:pPr>
            <w:r w:rsidRPr="00FF517A">
              <w:rPr>
                <w:rFonts w:asciiTheme="majorHAnsi" w:hAnsiTheme="majorHAnsi" w:cstheme="minorHAnsi"/>
                <w:sz w:val="24"/>
                <w:szCs w:val="24"/>
              </w:rPr>
              <w:t>Function/Business Head</w:t>
            </w:r>
          </w:p>
        </w:tc>
        <w:tc>
          <w:tcPr>
            <w:tcW w:w="3680" w:type="dxa"/>
            <w:vAlign w:val="center"/>
          </w:tcPr>
          <w:p w14:paraId="2981EA41" w14:textId="77777777" w:rsidR="001A21F1" w:rsidRPr="00FF517A" w:rsidRDefault="001A21F1" w:rsidP="00464BC0">
            <w:pPr>
              <w:rPr>
                <w:rFonts w:asciiTheme="majorHAnsi" w:hAnsiTheme="majorHAnsi" w:cstheme="minorHAnsi"/>
                <w:sz w:val="24"/>
                <w:szCs w:val="24"/>
              </w:rPr>
            </w:pPr>
            <w:r w:rsidRPr="00FF517A">
              <w:rPr>
                <w:rFonts w:asciiTheme="majorHAnsi" w:hAnsiTheme="majorHAnsi" w:cstheme="minorHAnsi"/>
                <w:sz w:val="24"/>
                <w:szCs w:val="24"/>
              </w:rPr>
              <w:t>Review of unresolved or escalated grievances</w:t>
            </w:r>
          </w:p>
        </w:tc>
      </w:tr>
      <w:tr w:rsidR="001A21F1" w:rsidRPr="00FF517A" w14:paraId="35C314AC" w14:textId="77777777" w:rsidTr="00464BC0">
        <w:trPr>
          <w:trHeight w:val="761"/>
          <w:jc w:val="center"/>
        </w:trPr>
        <w:tc>
          <w:tcPr>
            <w:tcW w:w="1767" w:type="dxa"/>
            <w:vAlign w:val="center"/>
          </w:tcPr>
          <w:p w14:paraId="5E625CB7" w14:textId="77777777" w:rsidR="001A21F1" w:rsidRPr="00FF517A" w:rsidRDefault="001A21F1" w:rsidP="00464BC0">
            <w:pPr>
              <w:rPr>
                <w:rFonts w:asciiTheme="majorHAnsi" w:hAnsiTheme="majorHAnsi" w:cstheme="minorHAnsi"/>
                <w:sz w:val="24"/>
                <w:szCs w:val="24"/>
              </w:rPr>
            </w:pPr>
            <w:r w:rsidRPr="00FF517A">
              <w:rPr>
                <w:rFonts w:asciiTheme="majorHAnsi" w:hAnsiTheme="majorHAnsi" w:cstheme="minorHAnsi"/>
                <w:sz w:val="24"/>
                <w:szCs w:val="24"/>
              </w:rPr>
              <w:t>Level 3</w:t>
            </w:r>
          </w:p>
        </w:tc>
        <w:tc>
          <w:tcPr>
            <w:tcW w:w="3195" w:type="dxa"/>
            <w:vAlign w:val="center"/>
          </w:tcPr>
          <w:p w14:paraId="7E8BCB7E" w14:textId="77777777" w:rsidR="001A21F1" w:rsidRPr="00FF517A" w:rsidRDefault="001A21F1" w:rsidP="00464BC0">
            <w:pPr>
              <w:rPr>
                <w:rFonts w:asciiTheme="majorHAnsi" w:hAnsiTheme="majorHAnsi" w:cstheme="minorHAnsi"/>
                <w:sz w:val="24"/>
                <w:szCs w:val="24"/>
              </w:rPr>
            </w:pPr>
            <w:r w:rsidRPr="00FF517A">
              <w:rPr>
                <w:rFonts w:asciiTheme="majorHAnsi" w:hAnsiTheme="majorHAnsi" w:cstheme="minorHAnsi"/>
                <w:sz w:val="24"/>
                <w:szCs w:val="24"/>
              </w:rPr>
              <w:t>Grievance Redressal Committee (GRC)</w:t>
            </w:r>
          </w:p>
        </w:tc>
        <w:tc>
          <w:tcPr>
            <w:tcW w:w="3680" w:type="dxa"/>
            <w:vAlign w:val="center"/>
          </w:tcPr>
          <w:p w14:paraId="540A9A02" w14:textId="77777777" w:rsidR="001A21F1" w:rsidRPr="00FF517A" w:rsidRDefault="001A21F1" w:rsidP="00464BC0">
            <w:pPr>
              <w:rPr>
                <w:rFonts w:asciiTheme="majorHAnsi" w:hAnsiTheme="majorHAnsi" w:cstheme="minorHAnsi"/>
                <w:sz w:val="24"/>
                <w:szCs w:val="24"/>
              </w:rPr>
            </w:pPr>
            <w:r w:rsidRPr="00FF517A">
              <w:rPr>
                <w:rFonts w:asciiTheme="majorHAnsi" w:hAnsiTheme="majorHAnsi" w:cstheme="minorHAnsi"/>
                <w:sz w:val="24"/>
                <w:szCs w:val="24"/>
              </w:rPr>
              <w:t>Independent/management review of escalated or sensitive matters</w:t>
            </w:r>
          </w:p>
        </w:tc>
      </w:tr>
      <w:tr w:rsidR="001A21F1" w:rsidRPr="00FF517A" w14:paraId="1D71F4E4" w14:textId="77777777" w:rsidTr="00464BC0">
        <w:trPr>
          <w:trHeight w:val="761"/>
          <w:jc w:val="center"/>
        </w:trPr>
        <w:tc>
          <w:tcPr>
            <w:tcW w:w="1767" w:type="dxa"/>
            <w:vAlign w:val="center"/>
          </w:tcPr>
          <w:p w14:paraId="17FCCB13" w14:textId="77777777" w:rsidR="001A21F1" w:rsidRPr="00FF517A" w:rsidRDefault="001A21F1" w:rsidP="00464BC0">
            <w:pPr>
              <w:rPr>
                <w:rFonts w:asciiTheme="majorHAnsi" w:hAnsiTheme="majorHAnsi" w:cstheme="minorHAnsi"/>
                <w:sz w:val="24"/>
                <w:szCs w:val="24"/>
              </w:rPr>
            </w:pPr>
            <w:r w:rsidRPr="00FF517A">
              <w:rPr>
                <w:rFonts w:asciiTheme="majorHAnsi" w:hAnsiTheme="majorHAnsi" w:cstheme="minorHAnsi"/>
                <w:sz w:val="24"/>
                <w:szCs w:val="24"/>
              </w:rPr>
              <w:t>Level 4</w:t>
            </w:r>
          </w:p>
        </w:tc>
        <w:tc>
          <w:tcPr>
            <w:tcW w:w="3195" w:type="dxa"/>
            <w:vAlign w:val="center"/>
          </w:tcPr>
          <w:p w14:paraId="58076168" w14:textId="77777777" w:rsidR="001A21F1" w:rsidRPr="00FF517A" w:rsidRDefault="001A21F1" w:rsidP="00464BC0">
            <w:pPr>
              <w:rPr>
                <w:rFonts w:asciiTheme="majorHAnsi" w:hAnsiTheme="majorHAnsi" w:cstheme="minorHAnsi"/>
                <w:sz w:val="24"/>
                <w:szCs w:val="24"/>
              </w:rPr>
            </w:pPr>
            <w:r w:rsidRPr="00FF517A">
              <w:rPr>
                <w:rFonts w:asciiTheme="majorHAnsi" w:hAnsiTheme="majorHAnsi" w:cstheme="minorHAnsi"/>
                <w:sz w:val="24"/>
                <w:szCs w:val="24"/>
              </w:rPr>
              <w:t>COO / Executive Director / Managing Director, as applicable</w:t>
            </w:r>
          </w:p>
        </w:tc>
        <w:tc>
          <w:tcPr>
            <w:tcW w:w="3680" w:type="dxa"/>
            <w:vAlign w:val="center"/>
          </w:tcPr>
          <w:p w14:paraId="2E30B3E4" w14:textId="77777777" w:rsidR="001A21F1" w:rsidRPr="00FF517A" w:rsidRDefault="001A21F1" w:rsidP="00464BC0">
            <w:pPr>
              <w:rPr>
                <w:rFonts w:asciiTheme="majorHAnsi" w:hAnsiTheme="majorHAnsi" w:cstheme="minorHAnsi"/>
                <w:sz w:val="24"/>
                <w:szCs w:val="24"/>
              </w:rPr>
            </w:pPr>
            <w:r w:rsidRPr="00FF517A">
              <w:rPr>
                <w:rFonts w:asciiTheme="majorHAnsi" w:hAnsiTheme="majorHAnsi" w:cstheme="minorHAnsi"/>
                <w:sz w:val="24"/>
                <w:szCs w:val="24"/>
              </w:rPr>
              <w:t>Final internal review of significant or unresolved matters</w:t>
            </w:r>
          </w:p>
        </w:tc>
      </w:tr>
    </w:tbl>
    <w:p w14:paraId="4AC02383" w14:textId="77777777" w:rsidR="007E0FAD" w:rsidRDefault="007E0FAD" w:rsidP="001A21F1">
      <w:pPr>
        <w:pStyle w:val="Heading1"/>
        <w:rPr>
          <w:b/>
          <w:bCs/>
        </w:rPr>
      </w:pPr>
    </w:p>
    <w:p w14:paraId="37CC981C" w14:textId="03EB236D" w:rsidR="001A21F1" w:rsidRPr="007E0FAD" w:rsidRDefault="007E0FAD" w:rsidP="001A21F1">
      <w:pPr>
        <w:pStyle w:val="Heading1"/>
        <w:rPr>
          <w:b/>
          <w:bCs/>
        </w:rPr>
      </w:pPr>
      <w:r>
        <w:rPr>
          <w:b/>
          <w:bCs/>
        </w:rPr>
        <w:br/>
      </w:r>
      <w:r w:rsidR="001A21F1" w:rsidRPr="007E0FAD">
        <w:rPr>
          <w:b/>
          <w:bCs/>
        </w:rPr>
        <w:t>10. RECORD KEEPING AND DATA MANAGEMENT</w:t>
      </w:r>
    </w:p>
    <w:p w14:paraId="3EF43660" w14:textId="77777777" w:rsidR="001A21F1" w:rsidRPr="00FF517A" w:rsidRDefault="001A21F1" w:rsidP="00464BC0">
      <w:pPr>
        <w:jc w:val="both"/>
        <w:rPr>
          <w:rFonts w:asciiTheme="majorHAnsi" w:hAnsiTheme="majorHAnsi" w:cstheme="minorHAnsi"/>
          <w:sz w:val="24"/>
          <w:szCs w:val="24"/>
        </w:rPr>
      </w:pPr>
      <w:r w:rsidRPr="00FF517A">
        <w:rPr>
          <w:rFonts w:asciiTheme="majorHAnsi" w:hAnsiTheme="majorHAnsi" w:cstheme="minorHAnsi"/>
          <w:sz w:val="24"/>
          <w:szCs w:val="24"/>
        </w:rPr>
        <w:t>All grievances and related documentation, including submissions, investigation records, decisions, communications and corrective actions, shall be securely maintained by the responsible function.</w:t>
      </w:r>
    </w:p>
    <w:p w14:paraId="39D6D04D" w14:textId="7A6BCEFA" w:rsidR="001A21F1" w:rsidRPr="00FF517A" w:rsidRDefault="001A21F1" w:rsidP="00464BC0">
      <w:pPr>
        <w:jc w:val="both"/>
        <w:rPr>
          <w:rFonts w:asciiTheme="majorHAnsi" w:hAnsiTheme="majorHAnsi" w:cstheme="minorHAnsi"/>
          <w:sz w:val="24"/>
          <w:szCs w:val="24"/>
        </w:rPr>
      </w:pPr>
      <w:r w:rsidRPr="00FF517A">
        <w:rPr>
          <w:rFonts w:asciiTheme="majorHAnsi" w:hAnsiTheme="majorHAnsi" w:cstheme="minorHAnsi"/>
          <w:sz w:val="24"/>
          <w:szCs w:val="24"/>
        </w:rPr>
        <w:t xml:space="preserve">Records should be retained for a minimum of </w:t>
      </w:r>
      <w:r w:rsidR="00D67D4B" w:rsidRPr="00FF517A">
        <w:rPr>
          <w:rFonts w:asciiTheme="majorHAnsi" w:hAnsiTheme="majorHAnsi" w:cstheme="minorHAnsi"/>
          <w:sz w:val="24"/>
          <w:szCs w:val="24"/>
        </w:rPr>
        <w:t>three</w:t>
      </w:r>
      <w:r w:rsidRPr="00FF517A">
        <w:rPr>
          <w:rFonts w:asciiTheme="majorHAnsi" w:hAnsiTheme="majorHAnsi" w:cstheme="minorHAnsi"/>
          <w:sz w:val="24"/>
          <w:szCs w:val="24"/>
        </w:rPr>
        <w:t xml:space="preserve"> years from closure, unless a longer period is required by applicable law, contractual requirements, litigation hold or company record-retention requirements. Access shall be restricted to </w:t>
      </w:r>
      <w:r w:rsidR="00464BC0" w:rsidRPr="00FF517A">
        <w:rPr>
          <w:rFonts w:asciiTheme="majorHAnsi" w:hAnsiTheme="majorHAnsi" w:cstheme="minorHAnsi"/>
          <w:sz w:val="24"/>
          <w:szCs w:val="24"/>
        </w:rPr>
        <w:t>authorized</w:t>
      </w:r>
      <w:r w:rsidRPr="00FF517A">
        <w:rPr>
          <w:rFonts w:asciiTheme="majorHAnsi" w:hAnsiTheme="majorHAnsi" w:cstheme="minorHAnsi"/>
          <w:sz w:val="24"/>
          <w:szCs w:val="24"/>
        </w:rPr>
        <w:t xml:space="preserve"> personnel.</w:t>
      </w:r>
    </w:p>
    <w:p w14:paraId="0101E222" w14:textId="77777777" w:rsidR="001A21F1" w:rsidRPr="007E0FAD" w:rsidRDefault="001A21F1" w:rsidP="001A21F1">
      <w:pPr>
        <w:pStyle w:val="Heading1"/>
        <w:rPr>
          <w:b/>
          <w:bCs/>
        </w:rPr>
      </w:pPr>
      <w:r w:rsidRPr="007E0FAD">
        <w:rPr>
          <w:b/>
          <w:bCs/>
        </w:rPr>
        <w:t>11. TRAINING AND AWARENESS</w:t>
      </w:r>
    </w:p>
    <w:p w14:paraId="404CE2C1" w14:textId="77777777" w:rsidR="001A21F1" w:rsidRPr="00FF517A" w:rsidRDefault="001A21F1" w:rsidP="001A21F1">
      <w:pPr>
        <w:rPr>
          <w:rFonts w:asciiTheme="majorHAnsi" w:hAnsiTheme="majorHAnsi" w:cstheme="minorHAnsi"/>
          <w:sz w:val="24"/>
          <w:szCs w:val="24"/>
        </w:rPr>
      </w:pPr>
      <w:r w:rsidRPr="00FF517A">
        <w:rPr>
          <w:rFonts w:asciiTheme="majorHAnsi" w:hAnsiTheme="majorHAnsi" w:cstheme="minorHAnsi"/>
          <w:sz w:val="24"/>
          <w:szCs w:val="24"/>
        </w:rPr>
        <w:t>Relevant employees and functions responsible for stakeholder engagement shall be made aware of this Policy and their responsibilities. Information on available grievance channels shall be communicated to relevant external stakeholders through the website, stakeholder engagement, contractual communications and other appropriate channels.</w:t>
      </w:r>
    </w:p>
    <w:p w14:paraId="60A3ECFD" w14:textId="77777777" w:rsidR="001A21F1" w:rsidRPr="007E0FAD" w:rsidRDefault="001A21F1" w:rsidP="001A21F1">
      <w:pPr>
        <w:pStyle w:val="Heading1"/>
        <w:rPr>
          <w:b/>
          <w:bCs/>
        </w:rPr>
      </w:pPr>
      <w:r w:rsidRPr="007E0FAD">
        <w:rPr>
          <w:b/>
          <w:bCs/>
        </w:rPr>
        <w:t>12. MONITORING, REPORTING AND REVIEW</w:t>
      </w:r>
    </w:p>
    <w:p w14:paraId="0BC79A47" w14:textId="61DF58EE" w:rsidR="001A21F1" w:rsidRPr="00FF517A" w:rsidRDefault="001A21F1" w:rsidP="001A21F1">
      <w:pPr>
        <w:rPr>
          <w:rFonts w:asciiTheme="majorHAnsi" w:hAnsiTheme="majorHAnsi" w:cstheme="minorHAnsi"/>
          <w:sz w:val="24"/>
          <w:szCs w:val="24"/>
        </w:rPr>
      </w:pPr>
      <w:r w:rsidRPr="00FF517A">
        <w:rPr>
          <w:rFonts w:asciiTheme="majorHAnsi" w:hAnsiTheme="majorHAnsi" w:cstheme="minorHAnsi"/>
          <w:sz w:val="24"/>
          <w:szCs w:val="24"/>
        </w:rPr>
        <w:t xml:space="preserve">The effectiveness of the grievance mechanism </w:t>
      </w:r>
      <w:r w:rsidR="00464BC0" w:rsidRPr="00FF517A">
        <w:rPr>
          <w:rFonts w:asciiTheme="majorHAnsi" w:hAnsiTheme="majorHAnsi" w:cstheme="minorHAnsi"/>
          <w:sz w:val="24"/>
          <w:szCs w:val="24"/>
        </w:rPr>
        <w:t>should</w:t>
      </w:r>
      <w:r w:rsidRPr="00FF517A">
        <w:rPr>
          <w:rFonts w:asciiTheme="majorHAnsi" w:hAnsiTheme="majorHAnsi" w:cstheme="minorHAnsi"/>
          <w:sz w:val="24"/>
          <w:szCs w:val="24"/>
        </w:rPr>
        <w:t xml:space="preserve"> be monitored periodically. SVL shall review grievance volumes, categories, response times, unresolved matters, recurring issues and corrective actions, while protecting confidentiality.</w:t>
      </w:r>
    </w:p>
    <w:p w14:paraId="03764CA5" w14:textId="64BDB881" w:rsidR="001A21F1" w:rsidRPr="00FF517A" w:rsidRDefault="001A21F1" w:rsidP="001A21F1">
      <w:pPr>
        <w:rPr>
          <w:rFonts w:asciiTheme="majorHAnsi" w:hAnsiTheme="majorHAnsi" w:cstheme="minorHAnsi"/>
          <w:sz w:val="24"/>
          <w:szCs w:val="24"/>
        </w:rPr>
      </w:pPr>
      <w:r w:rsidRPr="00FF517A">
        <w:rPr>
          <w:rFonts w:asciiTheme="majorHAnsi" w:hAnsiTheme="majorHAnsi" w:cstheme="minorHAnsi"/>
          <w:sz w:val="24"/>
          <w:szCs w:val="24"/>
        </w:rPr>
        <w:t xml:space="preserve">Material or significant trends may be reported to senior management and incorporated, where appropriate, into ESG/BRSR governance and stakeholder-engagement processes. This Policy </w:t>
      </w:r>
      <w:r w:rsidR="00464BC0" w:rsidRPr="00FF517A">
        <w:rPr>
          <w:rFonts w:asciiTheme="majorHAnsi" w:hAnsiTheme="majorHAnsi" w:cstheme="minorHAnsi"/>
          <w:sz w:val="24"/>
          <w:szCs w:val="24"/>
        </w:rPr>
        <w:t>should</w:t>
      </w:r>
      <w:r w:rsidRPr="00FF517A">
        <w:rPr>
          <w:rFonts w:asciiTheme="majorHAnsi" w:hAnsiTheme="majorHAnsi" w:cstheme="minorHAnsi"/>
          <w:sz w:val="24"/>
          <w:szCs w:val="24"/>
        </w:rPr>
        <w:t xml:space="preserve"> be reviewed at least annually or earlier where required due to legal, </w:t>
      </w:r>
      <w:r w:rsidR="00464BC0" w:rsidRPr="00FF517A">
        <w:rPr>
          <w:rFonts w:asciiTheme="majorHAnsi" w:hAnsiTheme="majorHAnsi" w:cstheme="minorHAnsi"/>
          <w:sz w:val="24"/>
          <w:szCs w:val="24"/>
        </w:rPr>
        <w:t>organizational</w:t>
      </w:r>
      <w:r w:rsidRPr="00FF517A">
        <w:rPr>
          <w:rFonts w:asciiTheme="majorHAnsi" w:hAnsiTheme="majorHAnsi" w:cstheme="minorHAnsi"/>
          <w:sz w:val="24"/>
          <w:szCs w:val="24"/>
        </w:rPr>
        <w:t>, stakeholder or operational changes.</w:t>
      </w:r>
    </w:p>
    <w:p w14:paraId="6C6707EB" w14:textId="77777777" w:rsidR="001A21F1" w:rsidRPr="007E0FAD" w:rsidRDefault="001A21F1" w:rsidP="001A21F1">
      <w:pPr>
        <w:pStyle w:val="Heading1"/>
        <w:rPr>
          <w:b/>
          <w:bCs/>
        </w:rPr>
      </w:pPr>
      <w:r w:rsidRPr="007E0FAD">
        <w:rPr>
          <w:b/>
          <w:bCs/>
        </w:rPr>
        <w:t>13. NON-RETALIATION</w:t>
      </w:r>
    </w:p>
    <w:p w14:paraId="47A7A221" w14:textId="59523AF8" w:rsidR="001A21F1" w:rsidRPr="00FF517A" w:rsidRDefault="00FF517A" w:rsidP="00464BC0">
      <w:pPr>
        <w:jc w:val="both"/>
        <w:rPr>
          <w:rFonts w:asciiTheme="majorHAnsi" w:hAnsiTheme="majorHAnsi" w:cstheme="minorHAnsi"/>
          <w:sz w:val="24"/>
          <w:szCs w:val="24"/>
        </w:rPr>
      </w:pPr>
      <w:r>
        <w:rPr>
          <w:rFonts w:asciiTheme="majorHAnsi" w:hAnsiTheme="majorHAnsi" w:cstheme="minorHAnsi"/>
          <w:sz w:val="24"/>
          <w:szCs w:val="24"/>
        </w:rPr>
        <w:t>Sanden Vikas</w:t>
      </w:r>
      <w:r w:rsidR="001A21F1" w:rsidRPr="00FF517A">
        <w:rPr>
          <w:rFonts w:asciiTheme="majorHAnsi" w:hAnsiTheme="majorHAnsi" w:cstheme="minorHAnsi"/>
          <w:sz w:val="24"/>
          <w:szCs w:val="24"/>
        </w:rPr>
        <w:t xml:space="preserve"> shall not tolerate retaliation, discrimination, intimidation, harassment or adverse action against an external stakeholder for raising </w:t>
      </w:r>
      <w:r w:rsidR="00647838" w:rsidRPr="00FF517A">
        <w:rPr>
          <w:rFonts w:asciiTheme="majorHAnsi" w:hAnsiTheme="majorHAnsi" w:cstheme="minorHAnsi"/>
          <w:sz w:val="24"/>
          <w:szCs w:val="24"/>
        </w:rPr>
        <w:t>grievance</w:t>
      </w:r>
      <w:r w:rsidR="001A21F1" w:rsidRPr="00FF517A">
        <w:rPr>
          <w:rFonts w:asciiTheme="majorHAnsi" w:hAnsiTheme="majorHAnsi" w:cstheme="minorHAnsi"/>
          <w:sz w:val="24"/>
          <w:szCs w:val="24"/>
        </w:rPr>
        <w:t xml:space="preserve"> or concern in good faith or participating in the grievance process.</w:t>
      </w:r>
    </w:p>
    <w:p w14:paraId="0503AB3A" w14:textId="77777777" w:rsidR="001A21F1" w:rsidRPr="007E0FAD" w:rsidRDefault="001A21F1" w:rsidP="001A21F1">
      <w:pPr>
        <w:pStyle w:val="Heading1"/>
        <w:rPr>
          <w:b/>
          <w:bCs/>
        </w:rPr>
      </w:pPr>
      <w:r w:rsidRPr="007E0FAD">
        <w:rPr>
          <w:b/>
          <w:bCs/>
        </w:rPr>
        <w:t>14. RESPONSIBILITIES</w:t>
      </w:r>
    </w:p>
    <w:tbl>
      <w:tblPr>
        <w:tblStyle w:val="TableGrid"/>
        <w:tblW w:w="0" w:type="auto"/>
        <w:jc w:val="center"/>
        <w:tblLook w:val="04A0" w:firstRow="1" w:lastRow="0" w:firstColumn="1" w:lastColumn="0" w:noHBand="0" w:noVBand="1"/>
      </w:tblPr>
      <w:tblGrid>
        <w:gridCol w:w="2830"/>
        <w:gridCol w:w="6240"/>
      </w:tblGrid>
      <w:tr w:rsidR="001A21F1" w:rsidRPr="00FF517A" w14:paraId="53FFA76A" w14:textId="77777777" w:rsidTr="00464BC0">
        <w:trPr>
          <w:jc w:val="center"/>
        </w:trPr>
        <w:tc>
          <w:tcPr>
            <w:tcW w:w="2830" w:type="dxa"/>
            <w:shd w:val="clear" w:color="auto" w:fill="D9EAF7"/>
            <w:vAlign w:val="center"/>
          </w:tcPr>
          <w:p w14:paraId="78CC7E5F" w14:textId="77777777" w:rsidR="001A21F1" w:rsidRPr="00FF517A" w:rsidRDefault="001A21F1" w:rsidP="00866679">
            <w:pPr>
              <w:rPr>
                <w:rFonts w:asciiTheme="majorHAnsi" w:hAnsiTheme="majorHAnsi" w:cstheme="minorHAnsi"/>
                <w:sz w:val="24"/>
                <w:szCs w:val="24"/>
              </w:rPr>
            </w:pPr>
            <w:r w:rsidRPr="00FF517A">
              <w:rPr>
                <w:rFonts w:asciiTheme="majorHAnsi" w:hAnsiTheme="majorHAnsi" w:cstheme="minorHAnsi"/>
                <w:b/>
                <w:sz w:val="24"/>
                <w:szCs w:val="24"/>
              </w:rPr>
              <w:t>Role</w:t>
            </w:r>
          </w:p>
        </w:tc>
        <w:tc>
          <w:tcPr>
            <w:tcW w:w="6240" w:type="dxa"/>
            <w:shd w:val="clear" w:color="auto" w:fill="D9EAF7"/>
            <w:vAlign w:val="center"/>
          </w:tcPr>
          <w:p w14:paraId="58190C74" w14:textId="77777777" w:rsidR="001A21F1" w:rsidRPr="00FF517A" w:rsidRDefault="001A21F1" w:rsidP="00866679">
            <w:pPr>
              <w:rPr>
                <w:rFonts w:asciiTheme="majorHAnsi" w:hAnsiTheme="majorHAnsi" w:cstheme="minorHAnsi"/>
                <w:sz w:val="24"/>
                <w:szCs w:val="24"/>
              </w:rPr>
            </w:pPr>
            <w:r w:rsidRPr="00FF517A">
              <w:rPr>
                <w:rFonts w:asciiTheme="majorHAnsi" w:hAnsiTheme="majorHAnsi" w:cstheme="minorHAnsi"/>
                <w:b/>
                <w:sz w:val="24"/>
                <w:szCs w:val="24"/>
              </w:rPr>
              <w:t>Key Responsibilities</w:t>
            </w:r>
          </w:p>
        </w:tc>
      </w:tr>
      <w:tr w:rsidR="001A21F1" w:rsidRPr="00FF517A" w14:paraId="5830D545" w14:textId="77777777" w:rsidTr="00464BC0">
        <w:trPr>
          <w:jc w:val="center"/>
        </w:trPr>
        <w:tc>
          <w:tcPr>
            <w:tcW w:w="2830" w:type="dxa"/>
            <w:vAlign w:val="center"/>
          </w:tcPr>
          <w:p w14:paraId="11C66F38" w14:textId="77777777" w:rsidR="001A21F1" w:rsidRPr="00FF517A" w:rsidRDefault="001A21F1" w:rsidP="00866679">
            <w:pPr>
              <w:rPr>
                <w:rFonts w:asciiTheme="majorHAnsi" w:hAnsiTheme="majorHAnsi" w:cstheme="minorHAnsi"/>
                <w:sz w:val="24"/>
                <w:szCs w:val="24"/>
              </w:rPr>
            </w:pPr>
            <w:r w:rsidRPr="00FF517A">
              <w:rPr>
                <w:rFonts w:asciiTheme="majorHAnsi" w:hAnsiTheme="majorHAnsi" w:cstheme="minorHAnsi"/>
                <w:sz w:val="24"/>
                <w:szCs w:val="24"/>
              </w:rPr>
              <w:t>SPOC / Concerned Function</w:t>
            </w:r>
          </w:p>
        </w:tc>
        <w:tc>
          <w:tcPr>
            <w:tcW w:w="6240" w:type="dxa"/>
            <w:vAlign w:val="center"/>
          </w:tcPr>
          <w:p w14:paraId="04A5656E" w14:textId="77777777" w:rsidR="001A21F1" w:rsidRPr="00FF517A" w:rsidRDefault="001A21F1" w:rsidP="00866679">
            <w:pPr>
              <w:rPr>
                <w:rFonts w:asciiTheme="majorHAnsi" w:hAnsiTheme="majorHAnsi" w:cstheme="minorHAnsi"/>
                <w:sz w:val="24"/>
                <w:szCs w:val="24"/>
              </w:rPr>
            </w:pPr>
            <w:r w:rsidRPr="00FF517A">
              <w:rPr>
                <w:rFonts w:asciiTheme="majorHAnsi" w:hAnsiTheme="majorHAnsi" w:cstheme="minorHAnsi"/>
                <w:sz w:val="24"/>
                <w:szCs w:val="24"/>
              </w:rPr>
              <w:t>Receive, register, acknowledge, assess, coordinate investigation, communicate and maintain records.</w:t>
            </w:r>
          </w:p>
        </w:tc>
      </w:tr>
      <w:tr w:rsidR="001A21F1" w:rsidRPr="00FF517A" w14:paraId="0F5E6F94" w14:textId="77777777" w:rsidTr="00464BC0">
        <w:trPr>
          <w:jc w:val="center"/>
        </w:trPr>
        <w:tc>
          <w:tcPr>
            <w:tcW w:w="2830" w:type="dxa"/>
            <w:vAlign w:val="center"/>
          </w:tcPr>
          <w:p w14:paraId="6472ADA1" w14:textId="77777777" w:rsidR="001A21F1" w:rsidRPr="00FF517A" w:rsidRDefault="001A21F1" w:rsidP="00866679">
            <w:pPr>
              <w:rPr>
                <w:rFonts w:asciiTheme="majorHAnsi" w:hAnsiTheme="majorHAnsi" w:cstheme="minorHAnsi"/>
                <w:sz w:val="24"/>
                <w:szCs w:val="24"/>
              </w:rPr>
            </w:pPr>
            <w:r w:rsidRPr="00FF517A">
              <w:rPr>
                <w:rFonts w:asciiTheme="majorHAnsi" w:hAnsiTheme="majorHAnsi" w:cstheme="minorHAnsi"/>
                <w:sz w:val="24"/>
                <w:szCs w:val="24"/>
              </w:rPr>
              <w:t>Function/Business Head</w:t>
            </w:r>
          </w:p>
        </w:tc>
        <w:tc>
          <w:tcPr>
            <w:tcW w:w="6240" w:type="dxa"/>
            <w:vAlign w:val="center"/>
          </w:tcPr>
          <w:p w14:paraId="1E7BD31B" w14:textId="77777777" w:rsidR="001A21F1" w:rsidRPr="00FF517A" w:rsidRDefault="001A21F1" w:rsidP="00866679">
            <w:pPr>
              <w:rPr>
                <w:rFonts w:asciiTheme="majorHAnsi" w:hAnsiTheme="majorHAnsi" w:cstheme="minorHAnsi"/>
                <w:sz w:val="24"/>
                <w:szCs w:val="24"/>
              </w:rPr>
            </w:pPr>
            <w:r w:rsidRPr="00FF517A">
              <w:rPr>
                <w:rFonts w:asciiTheme="majorHAnsi" w:hAnsiTheme="majorHAnsi" w:cstheme="minorHAnsi"/>
                <w:sz w:val="24"/>
                <w:szCs w:val="24"/>
              </w:rPr>
              <w:t>Ensure timely and appropriate resolution and escalation where required.</w:t>
            </w:r>
          </w:p>
        </w:tc>
      </w:tr>
      <w:tr w:rsidR="001A21F1" w:rsidRPr="00FF517A" w14:paraId="36101C2B" w14:textId="77777777" w:rsidTr="00464BC0">
        <w:trPr>
          <w:jc w:val="center"/>
        </w:trPr>
        <w:tc>
          <w:tcPr>
            <w:tcW w:w="2830" w:type="dxa"/>
            <w:vAlign w:val="center"/>
          </w:tcPr>
          <w:p w14:paraId="34EB4028" w14:textId="77777777" w:rsidR="001A21F1" w:rsidRPr="00FF517A" w:rsidRDefault="001A21F1" w:rsidP="00866679">
            <w:pPr>
              <w:rPr>
                <w:rFonts w:asciiTheme="majorHAnsi" w:hAnsiTheme="majorHAnsi" w:cstheme="minorHAnsi"/>
                <w:sz w:val="24"/>
                <w:szCs w:val="24"/>
              </w:rPr>
            </w:pPr>
            <w:r w:rsidRPr="00FF517A">
              <w:rPr>
                <w:rFonts w:asciiTheme="majorHAnsi" w:hAnsiTheme="majorHAnsi" w:cstheme="minorHAnsi"/>
                <w:sz w:val="24"/>
                <w:szCs w:val="24"/>
              </w:rPr>
              <w:t>GRC</w:t>
            </w:r>
          </w:p>
        </w:tc>
        <w:tc>
          <w:tcPr>
            <w:tcW w:w="6240" w:type="dxa"/>
            <w:vAlign w:val="center"/>
          </w:tcPr>
          <w:p w14:paraId="40090BA2" w14:textId="77777777" w:rsidR="001A21F1" w:rsidRPr="00FF517A" w:rsidRDefault="001A21F1" w:rsidP="00866679">
            <w:pPr>
              <w:rPr>
                <w:rFonts w:asciiTheme="majorHAnsi" w:hAnsiTheme="majorHAnsi" w:cstheme="minorHAnsi"/>
                <w:sz w:val="24"/>
                <w:szCs w:val="24"/>
              </w:rPr>
            </w:pPr>
            <w:r w:rsidRPr="00FF517A">
              <w:rPr>
                <w:rFonts w:asciiTheme="majorHAnsi" w:hAnsiTheme="majorHAnsi" w:cstheme="minorHAnsi"/>
                <w:sz w:val="24"/>
                <w:szCs w:val="24"/>
              </w:rPr>
              <w:t>Review escalated, significant, sensitive or unresolved grievances and recommend/decide appropriate action within its authority.</w:t>
            </w:r>
          </w:p>
        </w:tc>
      </w:tr>
      <w:tr w:rsidR="001A21F1" w:rsidRPr="00FF517A" w14:paraId="4D206887" w14:textId="77777777" w:rsidTr="00464BC0">
        <w:trPr>
          <w:jc w:val="center"/>
        </w:trPr>
        <w:tc>
          <w:tcPr>
            <w:tcW w:w="2830" w:type="dxa"/>
            <w:vAlign w:val="center"/>
          </w:tcPr>
          <w:p w14:paraId="2315810E" w14:textId="77777777" w:rsidR="001A21F1" w:rsidRPr="00FF517A" w:rsidRDefault="001A21F1" w:rsidP="00866679">
            <w:pPr>
              <w:rPr>
                <w:rFonts w:asciiTheme="majorHAnsi" w:hAnsiTheme="majorHAnsi" w:cstheme="minorHAnsi"/>
                <w:sz w:val="24"/>
                <w:szCs w:val="24"/>
              </w:rPr>
            </w:pPr>
            <w:r w:rsidRPr="00FF517A">
              <w:rPr>
                <w:rFonts w:asciiTheme="majorHAnsi" w:hAnsiTheme="majorHAnsi" w:cstheme="minorHAnsi"/>
                <w:sz w:val="24"/>
                <w:szCs w:val="24"/>
              </w:rPr>
              <w:t>Senior Management</w:t>
            </w:r>
          </w:p>
        </w:tc>
        <w:tc>
          <w:tcPr>
            <w:tcW w:w="6240" w:type="dxa"/>
            <w:vAlign w:val="center"/>
          </w:tcPr>
          <w:p w14:paraId="0B04AAFD" w14:textId="77777777" w:rsidR="001A21F1" w:rsidRPr="00FF517A" w:rsidRDefault="001A21F1" w:rsidP="00866679">
            <w:pPr>
              <w:rPr>
                <w:rFonts w:asciiTheme="majorHAnsi" w:hAnsiTheme="majorHAnsi" w:cstheme="minorHAnsi"/>
                <w:sz w:val="24"/>
                <w:szCs w:val="24"/>
              </w:rPr>
            </w:pPr>
            <w:r w:rsidRPr="00FF517A">
              <w:rPr>
                <w:rFonts w:asciiTheme="majorHAnsi" w:hAnsiTheme="majorHAnsi" w:cstheme="minorHAnsi"/>
                <w:sz w:val="24"/>
                <w:szCs w:val="24"/>
              </w:rPr>
              <w:t>Provide oversight for significant or unresolved matters and ensure appropriate resources and corrective actions.</w:t>
            </w:r>
          </w:p>
        </w:tc>
      </w:tr>
      <w:tr w:rsidR="001A21F1" w:rsidRPr="00FF517A" w14:paraId="774BA958" w14:textId="77777777" w:rsidTr="00464BC0">
        <w:trPr>
          <w:jc w:val="center"/>
        </w:trPr>
        <w:tc>
          <w:tcPr>
            <w:tcW w:w="2830" w:type="dxa"/>
            <w:vAlign w:val="center"/>
          </w:tcPr>
          <w:p w14:paraId="6F56DADB" w14:textId="77777777" w:rsidR="001A21F1" w:rsidRPr="00FF517A" w:rsidRDefault="001A21F1" w:rsidP="00866679">
            <w:pPr>
              <w:rPr>
                <w:rFonts w:asciiTheme="majorHAnsi" w:hAnsiTheme="majorHAnsi" w:cstheme="minorHAnsi"/>
                <w:sz w:val="24"/>
                <w:szCs w:val="24"/>
              </w:rPr>
            </w:pPr>
            <w:r w:rsidRPr="00FF517A">
              <w:rPr>
                <w:rFonts w:asciiTheme="majorHAnsi" w:hAnsiTheme="majorHAnsi" w:cstheme="minorHAnsi"/>
                <w:sz w:val="24"/>
                <w:szCs w:val="24"/>
              </w:rPr>
              <w:t>ESG/Sustainability / HR, as designated</w:t>
            </w:r>
          </w:p>
        </w:tc>
        <w:tc>
          <w:tcPr>
            <w:tcW w:w="6240" w:type="dxa"/>
            <w:vAlign w:val="center"/>
          </w:tcPr>
          <w:p w14:paraId="7216FF43" w14:textId="77777777" w:rsidR="001A21F1" w:rsidRPr="00FF517A" w:rsidRDefault="001A21F1" w:rsidP="00866679">
            <w:pPr>
              <w:rPr>
                <w:rFonts w:asciiTheme="majorHAnsi" w:hAnsiTheme="majorHAnsi" w:cstheme="minorHAnsi"/>
                <w:sz w:val="24"/>
                <w:szCs w:val="24"/>
              </w:rPr>
            </w:pPr>
            <w:r w:rsidRPr="00FF517A">
              <w:rPr>
                <w:rFonts w:asciiTheme="majorHAnsi" w:hAnsiTheme="majorHAnsi" w:cstheme="minorHAnsi"/>
                <w:sz w:val="24"/>
                <w:szCs w:val="24"/>
              </w:rPr>
              <w:t>Monitor trends and support policy implementation, reporting and periodic review.</w:t>
            </w:r>
          </w:p>
        </w:tc>
      </w:tr>
    </w:tbl>
    <w:p w14:paraId="0EDD19C4" w14:textId="77777777" w:rsidR="007E0FAD" w:rsidRDefault="007E0FAD" w:rsidP="001A21F1">
      <w:pPr>
        <w:pStyle w:val="Heading1"/>
        <w:rPr>
          <w:b/>
          <w:bCs/>
        </w:rPr>
      </w:pPr>
    </w:p>
    <w:sectPr w:rsidR="007E0FAD" w:rsidSect="00FF517A">
      <w:footerReference w:type="default" r:id="rId9"/>
      <w:pgSz w:w="11920" w:h="16840"/>
      <w:pgMar w:top="2" w:right="1400" w:bottom="0" w:left="1440" w:header="720" w:footer="142" w:gutter="0"/>
      <w:pgBorders w:display="notFirstPage" w:offsetFrom="page">
        <w:top w:val="single" w:sz="4" w:space="24" w:color="auto"/>
        <w:left w:val="single" w:sz="4" w:space="24" w:color="auto"/>
        <w:bottom w:val="single" w:sz="4" w:space="24" w:color="auto"/>
        <w:right w:val="single" w:sz="4" w:space="24" w:color="auto"/>
      </w:pgBorders>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E3D66" w14:textId="77777777" w:rsidR="00F53E70" w:rsidRDefault="00F53E70" w:rsidP="00E00745">
      <w:pPr>
        <w:spacing w:after="0" w:line="240" w:lineRule="auto"/>
      </w:pPr>
      <w:r>
        <w:separator/>
      </w:r>
    </w:p>
  </w:endnote>
  <w:endnote w:type="continuationSeparator" w:id="0">
    <w:p w14:paraId="12D2B09C" w14:textId="77777777" w:rsidR="00F53E70" w:rsidRDefault="00F53E70" w:rsidP="00E00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4912362"/>
      <w:docPartObj>
        <w:docPartGallery w:val="Page Numbers (Bottom of Page)"/>
        <w:docPartUnique/>
      </w:docPartObj>
    </w:sdtPr>
    <w:sdtContent>
      <w:sdt>
        <w:sdtPr>
          <w:id w:val="-1669238322"/>
          <w:docPartObj>
            <w:docPartGallery w:val="Page Numbers (Top of Page)"/>
            <w:docPartUnique/>
          </w:docPartObj>
        </w:sdtPr>
        <w:sdtContent>
          <w:p w14:paraId="7A97359E" w14:textId="77777777" w:rsidR="009F4282" w:rsidRDefault="009F4282" w:rsidP="009F4282">
            <w:pPr>
              <w:pStyle w:val="Footer"/>
            </w:pPr>
          </w:p>
          <w:p w14:paraId="554C22D9" w14:textId="77777777" w:rsidR="009F4282" w:rsidRDefault="00000000" w:rsidP="009F4282">
            <w:pPr>
              <w:pStyle w:val="Footer"/>
            </w:pPr>
          </w:p>
        </w:sdtContent>
      </w:sdt>
    </w:sdtContent>
  </w:sdt>
  <w:p w14:paraId="64E1C7CC" w14:textId="77777777" w:rsidR="009F4282" w:rsidRDefault="009F4282" w:rsidP="00A51BA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A4906" w14:textId="77777777" w:rsidR="00F53E70" w:rsidRDefault="00F53E70" w:rsidP="00E00745">
      <w:pPr>
        <w:spacing w:after="0" w:line="240" w:lineRule="auto"/>
      </w:pPr>
      <w:r>
        <w:separator/>
      </w:r>
    </w:p>
  </w:footnote>
  <w:footnote w:type="continuationSeparator" w:id="0">
    <w:p w14:paraId="39FD9F46" w14:textId="77777777" w:rsidR="00F53E70" w:rsidRDefault="00F53E70" w:rsidP="00E007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009001B"/>
    <w:lvl w:ilvl="0">
      <w:start w:val="1"/>
      <w:numFmt w:val="lowerRoman"/>
      <w:lvlText w:val="%1."/>
      <w:lvlJc w:val="right"/>
      <w:pPr>
        <w:ind w:left="720" w:hanging="360"/>
      </w:pPr>
      <w:rPr>
        <w:rFonts w:hint="default"/>
      </w:rPr>
    </w:lvl>
  </w:abstractNum>
  <w:abstractNum w:abstractNumId="1" w15:restartNumberingAfterBreak="0">
    <w:nsid w:val="04F25F52"/>
    <w:multiLevelType w:val="hybridMultilevel"/>
    <w:tmpl w:val="A3FEEAA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9032E47"/>
    <w:multiLevelType w:val="hybridMultilevel"/>
    <w:tmpl w:val="515813C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9DB1222"/>
    <w:multiLevelType w:val="multilevel"/>
    <w:tmpl w:val="5DEEF9D4"/>
    <w:lvl w:ilvl="0">
      <w:start w:val="1"/>
      <w:numFmt w:val="lowerLetter"/>
      <w:lvlText w:val="%1."/>
      <w:lvlJc w:val="left"/>
      <w:pPr>
        <w:tabs>
          <w:tab w:val="num" w:pos="720"/>
        </w:tabs>
        <w:ind w:left="720" w:hanging="360"/>
      </w:pPr>
      <w:rPr>
        <w:rFonts w:hint="default"/>
        <w:sz w:val="24"/>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346535"/>
    <w:multiLevelType w:val="singleLevel"/>
    <w:tmpl w:val="4009001B"/>
    <w:lvl w:ilvl="0">
      <w:start w:val="1"/>
      <w:numFmt w:val="lowerRoman"/>
      <w:lvlText w:val="%1."/>
      <w:lvlJc w:val="right"/>
      <w:pPr>
        <w:ind w:left="720" w:hanging="360"/>
      </w:pPr>
      <w:rPr>
        <w:rFonts w:hint="default"/>
      </w:rPr>
    </w:lvl>
  </w:abstractNum>
  <w:abstractNum w:abstractNumId="5" w15:restartNumberingAfterBreak="0">
    <w:nsid w:val="233C5F5B"/>
    <w:multiLevelType w:val="hybridMultilevel"/>
    <w:tmpl w:val="2A3208BA"/>
    <w:lvl w:ilvl="0" w:tplc="4009001B">
      <w:start w:val="1"/>
      <w:numFmt w:val="lowerRoman"/>
      <w:lvlText w:val="%1."/>
      <w:lvlJc w:val="right"/>
      <w:pPr>
        <w:ind w:left="968" w:hanging="360"/>
      </w:pPr>
      <w:rPr>
        <w:rFonts w:hint="default"/>
      </w:rPr>
    </w:lvl>
    <w:lvl w:ilvl="1" w:tplc="FFFFFFFF" w:tentative="1">
      <w:start w:val="1"/>
      <w:numFmt w:val="bullet"/>
      <w:lvlText w:val="o"/>
      <w:lvlJc w:val="left"/>
      <w:pPr>
        <w:ind w:left="1688" w:hanging="360"/>
      </w:pPr>
      <w:rPr>
        <w:rFonts w:ascii="Courier New" w:hAnsi="Courier New" w:cs="Courier New" w:hint="default"/>
      </w:rPr>
    </w:lvl>
    <w:lvl w:ilvl="2" w:tplc="FFFFFFFF" w:tentative="1">
      <w:start w:val="1"/>
      <w:numFmt w:val="bullet"/>
      <w:lvlText w:val=""/>
      <w:lvlJc w:val="left"/>
      <w:pPr>
        <w:ind w:left="2408" w:hanging="360"/>
      </w:pPr>
      <w:rPr>
        <w:rFonts w:ascii="Wingdings" w:hAnsi="Wingdings" w:hint="default"/>
      </w:rPr>
    </w:lvl>
    <w:lvl w:ilvl="3" w:tplc="FFFFFFFF" w:tentative="1">
      <w:start w:val="1"/>
      <w:numFmt w:val="bullet"/>
      <w:lvlText w:val=""/>
      <w:lvlJc w:val="left"/>
      <w:pPr>
        <w:ind w:left="3128" w:hanging="360"/>
      </w:pPr>
      <w:rPr>
        <w:rFonts w:ascii="Symbol" w:hAnsi="Symbol" w:hint="default"/>
      </w:rPr>
    </w:lvl>
    <w:lvl w:ilvl="4" w:tplc="FFFFFFFF" w:tentative="1">
      <w:start w:val="1"/>
      <w:numFmt w:val="bullet"/>
      <w:lvlText w:val="o"/>
      <w:lvlJc w:val="left"/>
      <w:pPr>
        <w:ind w:left="3848" w:hanging="360"/>
      </w:pPr>
      <w:rPr>
        <w:rFonts w:ascii="Courier New" w:hAnsi="Courier New" w:cs="Courier New" w:hint="default"/>
      </w:rPr>
    </w:lvl>
    <w:lvl w:ilvl="5" w:tplc="FFFFFFFF" w:tentative="1">
      <w:start w:val="1"/>
      <w:numFmt w:val="bullet"/>
      <w:lvlText w:val=""/>
      <w:lvlJc w:val="left"/>
      <w:pPr>
        <w:ind w:left="4568" w:hanging="360"/>
      </w:pPr>
      <w:rPr>
        <w:rFonts w:ascii="Wingdings" w:hAnsi="Wingdings" w:hint="default"/>
      </w:rPr>
    </w:lvl>
    <w:lvl w:ilvl="6" w:tplc="FFFFFFFF" w:tentative="1">
      <w:start w:val="1"/>
      <w:numFmt w:val="bullet"/>
      <w:lvlText w:val=""/>
      <w:lvlJc w:val="left"/>
      <w:pPr>
        <w:ind w:left="5288" w:hanging="360"/>
      </w:pPr>
      <w:rPr>
        <w:rFonts w:ascii="Symbol" w:hAnsi="Symbol" w:hint="default"/>
      </w:rPr>
    </w:lvl>
    <w:lvl w:ilvl="7" w:tplc="FFFFFFFF" w:tentative="1">
      <w:start w:val="1"/>
      <w:numFmt w:val="bullet"/>
      <w:lvlText w:val="o"/>
      <w:lvlJc w:val="left"/>
      <w:pPr>
        <w:ind w:left="6008" w:hanging="360"/>
      </w:pPr>
      <w:rPr>
        <w:rFonts w:ascii="Courier New" w:hAnsi="Courier New" w:cs="Courier New" w:hint="default"/>
      </w:rPr>
    </w:lvl>
    <w:lvl w:ilvl="8" w:tplc="FFFFFFFF" w:tentative="1">
      <w:start w:val="1"/>
      <w:numFmt w:val="bullet"/>
      <w:lvlText w:val=""/>
      <w:lvlJc w:val="left"/>
      <w:pPr>
        <w:ind w:left="6728" w:hanging="360"/>
      </w:pPr>
      <w:rPr>
        <w:rFonts w:ascii="Wingdings" w:hAnsi="Wingdings" w:hint="default"/>
      </w:rPr>
    </w:lvl>
  </w:abstractNum>
  <w:abstractNum w:abstractNumId="6" w15:restartNumberingAfterBreak="0">
    <w:nsid w:val="24C378F0"/>
    <w:multiLevelType w:val="multilevel"/>
    <w:tmpl w:val="C0B0D21A"/>
    <w:lvl w:ilvl="0">
      <w:start w:val="1"/>
      <w:numFmt w:val="lowerLetter"/>
      <w:lvlText w:val="%1."/>
      <w:lvlJc w:val="left"/>
      <w:pPr>
        <w:tabs>
          <w:tab w:val="num" w:pos="720"/>
        </w:tabs>
        <w:ind w:left="720" w:hanging="360"/>
      </w:pPr>
      <w:rPr>
        <w:rFonts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D344BD"/>
    <w:multiLevelType w:val="hybridMultilevel"/>
    <w:tmpl w:val="7DC6ACEE"/>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3441614C"/>
    <w:multiLevelType w:val="hybridMultilevel"/>
    <w:tmpl w:val="A3FEEAA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6F34B3A"/>
    <w:multiLevelType w:val="hybridMultilevel"/>
    <w:tmpl w:val="61C08D16"/>
    <w:lvl w:ilvl="0" w:tplc="4F701558">
      <w:start w:val="1"/>
      <w:numFmt w:val="lowerRoman"/>
      <w:lvlText w:val="%1."/>
      <w:lvlJc w:val="left"/>
      <w:pPr>
        <w:ind w:left="360" w:hanging="360"/>
      </w:pPr>
      <w:rPr>
        <w:rFonts w:ascii="Calibri" w:eastAsia="Calibri" w:hAnsi="Calibri" w:cs="Calibri" w:hint="default"/>
        <w:b w:val="0"/>
        <w:bCs w:val="0"/>
        <w:i w:val="0"/>
        <w:iCs w:val="0"/>
        <w:spacing w:val="-1"/>
        <w:w w:val="100"/>
        <w:sz w:val="24"/>
        <w:szCs w:val="24"/>
        <w:lang w:val="en-US" w:eastAsia="en-US" w:bidi="ar-SA"/>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0" w15:restartNumberingAfterBreak="0">
    <w:nsid w:val="39AB198A"/>
    <w:multiLevelType w:val="hybridMultilevel"/>
    <w:tmpl w:val="BEBA6964"/>
    <w:lvl w:ilvl="0" w:tplc="4009001B">
      <w:start w:val="1"/>
      <w:numFmt w:val="lowerRoman"/>
      <w:lvlText w:val="%1."/>
      <w:lvlJc w:val="right"/>
      <w:pPr>
        <w:ind w:left="1440" w:hanging="360"/>
      </w:pPr>
      <w:rPr>
        <w:rFont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1" w15:restartNumberingAfterBreak="0">
    <w:nsid w:val="3F916821"/>
    <w:multiLevelType w:val="hybridMultilevel"/>
    <w:tmpl w:val="2AFC7F86"/>
    <w:lvl w:ilvl="0" w:tplc="4F701558">
      <w:start w:val="1"/>
      <w:numFmt w:val="lowerRoman"/>
      <w:lvlText w:val="%1."/>
      <w:lvlJc w:val="left"/>
      <w:pPr>
        <w:ind w:left="1080" w:hanging="360"/>
      </w:pPr>
      <w:rPr>
        <w:rFonts w:ascii="Calibri" w:eastAsia="Calibri" w:hAnsi="Calibri" w:cs="Calibri" w:hint="default"/>
        <w:b w:val="0"/>
        <w:bCs w:val="0"/>
        <w:i w:val="0"/>
        <w:iCs w:val="0"/>
        <w:spacing w:val="-1"/>
        <w:w w:val="100"/>
        <w:sz w:val="24"/>
        <w:szCs w:val="24"/>
        <w:lang w:val="en-US" w:eastAsia="en-US" w:bidi="ar-SA"/>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2" w15:restartNumberingAfterBreak="0">
    <w:nsid w:val="451E4043"/>
    <w:multiLevelType w:val="hybridMultilevel"/>
    <w:tmpl w:val="B39C0EF4"/>
    <w:lvl w:ilvl="0" w:tplc="D6AC16D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50B20264"/>
    <w:multiLevelType w:val="hybridMultilevel"/>
    <w:tmpl w:val="6E18F838"/>
    <w:lvl w:ilvl="0" w:tplc="4009001B">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B423CF5"/>
    <w:multiLevelType w:val="hybridMultilevel"/>
    <w:tmpl w:val="A3FEEAAC"/>
    <w:lvl w:ilvl="0" w:tplc="63FC5498">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62A40B4E"/>
    <w:multiLevelType w:val="hybridMultilevel"/>
    <w:tmpl w:val="C8F61948"/>
    <w:lvl w:ilvl="0" w:tplc="62F832CE">
      <w:start w:val="1"/>
      <w:numFmt w:val="decimal"/>
      <w:lvlText w:val="%1."/>
      <w:lvlJc w:val="left"/>
      <w:pPr>
        <w:ind w:left="792" w:hanging="360"/>
      </w:pPr>
      <w:rPr>
        <w:rFonts w:hint="default"/>
        <w:color w:val="auto"/>
      </w:rPr>
    </w:lvl>
    <w:lvl w:ilvl="1" w:tplc="40090019" w:tentative="1">
      <w:start w:val="1"/>
      <w:numFmt w:val="lowerLetter"/>
      <w:lvlText w:val="%2."/>
      <w:lvlJc w:val="left"/>
      <w:pPr>
        <w:ind w:left="1512" w:hanging="360"/>
      </w:pPr>
    </w:lvl>
    <w:lvl w:ilvl="2" w:tplc="4009001B">
      <w:start w:val="1"/>
      <w:numFmt w:val="lowerRoman"/>
      <w:lvlText w:val="%3."/>
      <w:lvlJc w:val="right"/>
      <w:pPr>
        <w:ind w:left="2232" w:hanging="180"/>
      </w:pPr>
    </w:lvl>
    <w:lvl w:ilvl="3" w:tplc="4009000F" w:tentative="1">
      <w:start w:val="1"/>
      <w:numFmt w:val="decimal"/>
      <w:lvlText w:val="%4."/>
      <w:lvlJc w:val="left"/>
      <w:pPr>
        <w:ind w:left="2952" w:hanging="360"/>
      </w:pPr>
    </w:lvl>
    <w:lvl w:ilvl="4" w:tplc="40090019" w:tentative="1">
      <w:start w:val="1"/>
      <w:numFmt w:val="lowerLetter"/>
      <w:lvlText w:val="%5."/>
      <w:lvlJc w:val="left"/>
      <w:pPr>
        <w:ind w:left="3672" w:hanging="360"/>
      </w:pPr>
    </w:lvl>
    <w:lvl w:ilvl="5" w:tplc="4009001B" w:tentative="1">
      <w:start w:val="1"/>
      <w:numFmt w:val="lowerRoman"/>
      <w:lvlText w:val="%6."/>
      <w:lvlJc w:val="right"/>
      <w:pPr>
        <w:ind w:left="4392" w:hanging="180"/>
      </w:pPr>
    </w:lvl>
    <w:lvl w:ilvl="6" w:tplc="4009000F" w:tentative="1">
      <w:start w:val="1"/>
      <w:numFmt w:val="decimal"/>
      <w:lvlText w:val="%7."/>
      <w:lvlJc w:val="left"/>
      <w:pPr>
        <w:ind w:left="5112" w:hanging="360"/>
      </w:pPr>
    </w:lvl>
    <w:lvl w:ilvl="7" w:tplc="40090019" w:tentative="1">
      <w:start w:val="1"/>
      <w:numFmt w:val="lowerLetter"/>
      <w:lvlText w:val="%8."/>
      <w:lvlJc w:val="left"/>
      <w:pPr>
        <w:ind w:left="5832" w:hanging="360"/>
      </w:pPr>
    </w:lvl>
    <w:lvl w:ilvl="8" w:tplc="4009001B" w:tentative="1">
      <w:start w:val="1"/>
      <w:numFmt w:val="lowerRoman"/>
      <w:lvlText w:val="%9."/>
      <w:lvlJc w:val="right"/>
      <w:pPr>
        <w:ind w:left="6552" w:hanging="180"/>
      </w:pPr>
    </w:lvl>
  </w:abstractNum>
  <w:abstractNum w:abstractNumId="16" w15:restartNumberingAfterBreak="0">
    <w:nsid w:val="67557BEC"/>
    <w:multiLevelType w:val="hybridMultilevel"/>
    <w:tmpl w:val="CAE2EE6C"/>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74DF64DE"/>
    <w:multiLevelType w:val="hybridMultilevel"/>
    <w:tmpl w:val="A3FEEAA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A0D1DF0"/>
    <w:multiLevelType w:val="hybridMultilevel"/>
    <w:tmpl w:val="A3FEEAA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B107845"/>
    <w:multiLevelType w:val="hybridMultilevel"/>
    <w:tmpl w:val="A3FEEAA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E49127E"/>
    <w:multiLevelType w:val="multilevel"/>
    <w:tmpl w:val="5554DEF0"/>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87793530">
    <w:abstractNumId w:val="13"/>
  </w:num>
  <w:num w:numId="2" w16cid:durableId="85660302">
    <w:abstractNumId w:val="20"/>
  </w:num>
  <w:num w:numId="3" w16cid:durableId="1998070488">
    <w:abstractNumId w:val="5"/>
  </w:num>
  <w:num w:numId="4" w16cid:durableId="360399072">
    <w:abstractNumId w:val="2"/>
  </w:num>
  <w:num w:numId="5" w16cid:durableId="1160465909">
    <w:abstractNumId w:val="15"/>
  </w:num>
  <w:num w:numId="6" w16cid:durableId="433791109">
    <w:abstractNumId w:val="10"/>
  </w:num>
  <w:num w:numId="7" w16cid:durableId="116486262">
    <w:abstractNumId w:val="14"/>
  </w:num>
  <w:num w:numId="8" w16cid:durableId="1023168560">
    <w:abstractNumId w:val="18"/>
  </w:num>
  <w:num w:numId="9" w16cid:durableId="509757214">
    <w:abstractNumId w:val="1"/>
  </w:num>
  <w:num w:numId="10" w16cid:durableId="2122187999">
    <w:abstractNumId w:val="8"/>
  </w:num>
  <w:num w:numId="11" w16cid:durableId="1436948701">
    <w:abstractNumId w:val="17"/>
  </w:num>
  <w:num w:numId="12" w16cid:durableId="1369798045">
    <w:abstractNumId w:val="19"/>
  </w:num>
  <w:num w:numId="13" w16cid:durableId="408115999">
    <w:abstractNumId w:val="6"/>
  </w:num>
  <w:num w:numId="14" w16cid:durableId="1323005200">
    <w:abstractNumId w:val="7"/>
  </w:num>
  <w:num w:numId="15" w16cid:durableId="277876172">
    <w:abstractNumId w:val="12"/>
  </w:num>
  <w:num w:numId="16" w16cid:durableId="484667870">
    <w:abstractNumId w:val="3"/>
  </w:num>
  <w:num w:numId="17" w16cid:durableId="809830321">
    <w:abstractNumId w:val="0"/>
  </w:num>
  <w:num w:numId="18" w16cid:durableId="1667514180">
    <w:abstractNumId w:val="16"/>
  </w:num>
  <w:num w:numId="19" w16cid:durableId="2095542363">
    <w:abstractNumId w:val="4"/>
  </w:num>
  <w:num w:numId="20" w16cid:durableId="1100023529">
    <w:abstractNumId w:val="11"/>
  </w:num>
  <w:num w:numId="21" w16cid:durableId="673071713">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745"/>
    <w:rsid w:val="00000DF5"/>
    <w:rsid w:val="0000477E"/>
    <w:rsid w:val="00004ACD"/>
    <w:rsid w:val="00005BC4"/>
    <w:rsid w:val="00013952"/>
    <w:rsid w:val="00016D39"/>
    <w:rsid w:val="00020798"/>
    <w:rsid w:val="0002118B"/>
    <w:rsid w:val="000224C6"/>
    <w:rsid w:val="00022AB4"/>
    <w:rsid w:val="0002397E"/>
    <w:rsid w:val="00024E71"/>
    <w:rsid w:val="00025E56"/>
    <w:rsid w:val="00030D43"/>
    <w:rsid w:val="000368B8"/>
    <w:rsid w:val="00037A6F"/>
    <w:rsid w:val="0004608F"/>
    <w:rsid w:val="0004708E"/>
    <w:rsid w:val="00056555"/>
    <w:rsid w:val="000572AF"/>
    <w:rsid w:val="00060F44"/>
    <w:rsid w:val="00062D6C"/>
    <w:rsid w:val="00064264"/>
    <w:rsid w:val="00065A4E"/>
    <w:rsid w:val="00071C6F"/>
    <w:rsid w:val="0007439A"/>
    <w:rsid w:val="00082375"/>
    <w:rsid w:val="0009280D"/>
    <w:rsid w:val="00096A7E"/>
    <w:rsid w:val="00096C63"/>
    <w:rsid w:val="000A339B"/>
    <w:rsid w:val="000A4B50"/>
    <w:rsid w:val="000A7586"/>
    <w:rsid w:val="000B21E2"/>
    <w:rsid w:val="000B23D3"/>
    <w:rsid w:val="000B39CE"/>
    <w:rsid w:val="000B4D96"/>
    <w:rsid w:val="000C27F8"/>
    <w:rsid w:val="000C6089"/>
    <w:rsid w:val="000C76DD"/>
    <w:rsid w:val="000C7A35"/>
    <w:rsid w:val="000D04C3"/>
    <w:rsid w:val="000D2748"/>
    <w:rsid w:val="000D2912"/>
    <w:rsid w:val="000D2B27"/>
    <w:rsid w:val="000D44CE"/>
    <w:rsid w:val="000D4533"/>
    <w:rsid w:val="000D720A"/>
    <w:rsid w:val="000E1E9F"/>
    <w:rsid w:val="000E54EB"/>
    <w:rsid w:val="000E56E6"/>
    <w:rsid w:val="000F0E07"/>
    <w:rsid w:val="000F3190"/>
    <w:rsid w:val="000F3A11"/>
    <w:rsid w:val="000F47C4"/>
    <w:rsid w:val="000F58DB"/>
    <w:rsid w:val="000F7603"/>
    <w:rsid w:val="000F7F7D"/>
    <w:rsid w:val="001016F7"/>
    <w:rsid w:val="00104E84"/>
    <w:rsid w:val="001113FD"/>
    <w:rsid w:val="0011398F"/>
    <w:rsid w:val="00115AF4"/>
    <w:rsid w:val="00116D69"/>
    <w:rsid w:val="00117FCA"/>
    <w:rsid w:val="001215C5"/>
    <w:rsid w:val="00122A63"/>
    <w:rsid w:val="00130742"/>
    <w:rsid w:val="0013083F"/>
    <w:rsid w:val="0014272B"/>
    <w:rsid w:val="00144051"/>
    <w:rsid w:val="00146C42"/>
    <w:rsid w:val="00146C65"/>
    <w:rsid w:val="00151445"/>
    <w:rsid w:val="00151C03"/>
    <w:rsid w:val="0015283A"/>
    <w:rsid w:val="00157763"/>
    <w:rsid w:val="0016116C"/>
    <w:rsid w:val="00161C5F"/>
    <w:rsid w:val="0016587F"/>
    <w:rsid w:val="00173982"/>
    <w:rsid w:val="0017613B"/>
    <w:rsid w:val="00176D11"/>
    <w:rsid w:val="0018136C"/>
    <w:rsid w:val="00182968"/>
    <w:rsid w:val="00185D46"/>
    <w:rsid w:val="00187DF5"/>
    <w:rsid w:val="001911B0"/>
    <w:rsid w:val="001912E0"/>
    <w:rsid w:val="001914F7"/>
    <w:rsid w:val="00191E90"/>
    <w:rsid w:val="00192A5E"/>
    <w:rsid w:val="001979A6"/>
    <w:rsid w:val="00197FFD"/>
    <w:rsid w:val="001A21F1"/>
    <w:rsid w:val="001A44D2"/>
    <w:rsid w:val="001A5213"/>
    <w:rsid w:val="001B4936"/>
    <w:rsid w:val="001B549C"/>
    <w:rsid w:val="001B5EE6"/>
    <w:rsid w:val="001C7B89"/>
    <w:rsid w:val="001D602D"/>
    <w:rsid w:val="001E0B69"/>
    <w:rsid w:val="001E5632"/>
    <w:rsid w:val="001F2CBC"/>
    <w:rsid w:val="001F4599"/>
    <w:rsid w:val="001F7376"/>
    <w:rsid w:val="00201919"/>
    <w:rsid w:val="002030E8"/>
    <w:rsid w:val="002033D9"/>
    <w:rsid w:val="00204C09"/>
    <w:rsid w:val="002100E7"/>
    <w:rsid w:val="00211989"/>
    <w:rsid w:val="00212887"/>
    <w:rsid w:val="0022386B"/>
    <w:rsid w:val="00227A36"/>
    <w:rsid w:val="00230607"/>
    <w:rsid w:val="00235CB3"/>
    <w:rsid w:val="00237827"/>
    <w:rsid w:val="0024321F"/>
    <w:rsid w:val="00247F7F"/>
    <w:rsid w:val="00250199"/>
    <w:rsid w:val="002520CC"/>
    <w:rsid w:val="00261143"/>
    <w:rsid w:val="00274E8E"/>
    <w:rsid w:val="002768B7"/>
    <w:rsid w:val="00280923"/>
    <w:rsid w:val="002816DA"/>
    <w:rsid w:val="002954EF"/>
    <w:rsid w:val="00295585"/>
    <w:rsid w:val="00296D51"/>
    <w:rsid w:val="002A0730"/>
    <w:rsid w:val="002A1E1E"/>
    <w:rsid w:val="002A4D42"/>
    <w:rsid w:val="002A4D78"/>
    <w:rsid w:val="002A5358"/>
    <w:rsid w:val="002A780E"/>
    <w:rsid w:val="002B022F"/>
    <w:rsid w:val="002B02D8"/>
    <w:rsid w:val="002B0507"/>
    <w:rsid w:val="002B4F1D"/>
    <w:rsid w:val="002B7793"/>
    <w:rsid w:val="002C1FDE"/>
    <w:rsid w:val="002C3411"/>
    <w:rsid w:val="002C3774"/>
    <w:rsid w:val="002D35AF"/>
    <w:rsid w:val="002D5A6D"/>
    <w:rsid w:val="002E31D1"/>
    <w:rsid w:val="002E5ECA"/>
    <w:rsid w:val="002E66EE"/>
    <w:rsid w:val="002E78C4"/>
    <w:rsid w:val="002F006F"/>
    <w:rsid w:val="0030016C"/>
    <w:rsid w:val="00301AA3"/>
    <w:rsid w:val="00305EF6"/>
    <w:rsid w:val="00314608"/>
    <w:rsid w:val="0031597A"/>
    <w:rsid w:val="00316E6C"/>
    <w:rsid w:val="003245E6"/>
    <w:rsid w:val="00325F41"/>
    <w:rsid w:val="0032770E"/>
    <w:rsid w:val="00330B04"/>
    <w:rsid w:val="0033647A"/>
    <w:rsid w:val="0034271C"/>
    <w:rsid w:val="003432C9"/>
    <w:rsid w:val="00351446"/>
    <w:rsid w:val="00351719"/>
    <w:rsid w:val="0035273A"/>
    <w:rsid w:val="00360C0E"/>
    <w:rsid w:val="003622F8"/>
    <w:rsid w:val="00364259"/>
    <w:rsid w:val="00367F63"/>
    <w:rsid w:val="0037700C"/>
    <w:rsid w:val="0038237C"/>
    <w:rsid w:val="003845F6"/>
    <w:rsid w:val="003874C3"/>
    <w:rsid w:val="00391606"/>
    <w:rsid w:val="00391FEA"/>
    <w:rsid w:val="0039317D"/>
    <w:rsid w:val="00394BC9"/>
    <w:rsid w:val="003A1055"/>
    <w:rsid w:val="003B0552"/>
    <w:rsid w:val="003B2B62"/>
    <w:rsid w:val="003B734B"/>
    <w:rsid w:val="003C21CA"/>
    <w:rsid w:val="003C563F"/>
    <w:rsid w:val="003D0E7F"/>
    <w:rsid w:val="003D1C41"/>
    <w:rsid w:val="003D4CE8"/>
    <w:rsid w:val="003D4EFA"/>
    <w:rsid w:val="003D6EFB"/>
    <w:rsid w:val="003E1A74"/>
    <w:rsid w:val="003E26F1"/>
    <w:rsid w:val="003E5C85"/>
    <w:rsid w:val="003E6008"/>
    <w:rsid w:val="003F27EB"/>
    <w:rsid w:val="003F4829"/>
    <w:rsid w:val="0041197F"/>
    <w:rsid w:val="004148FC"/>
    <w:rsid w:val="00425B74"/>
    <w:rsid w:val="00425FE2"/>
    <w:rsid w:val="0042609D"/>
    <w:rsid w:val="00426793"/>
    <w:rsid w:val="00426F38"/>
    <w:rsid w:val="00432020"/>
    <w:rsid w:val="00432E01"/>
    <w:rsid w:val="0044274F"/>
    <w:rsid w:val="0044302C"/>
    <w:rsid w:val="00443EDC"/>
    <w:rsid w:val="004450C0"/>
    <w:rsid w:val="00445A8F"/>
    <w:rsid w:val="004504AD"/>
    <w:rsid w:val="00450BB2"/>
    <w:rsid w:val="00452605"/>
    <w:rsid w:val="004552FF"/>
    <w:rsid w:val="0046126F"/>
    <w:rsid w:val="004638AF"/>
    <w:rsid w:val="00464BC0"/>
    <w:rsid w:val="00473E05"/>
    <w:rsid w:val="004740BD"/>
    <w:rsid w:val="0047450F"/>
    <w:rsid w:val="00475A51"/>
    <w:rsid w:val="00483B47"/>
    <w:rsid w:val="00484B65"/>
    <w:rsid w:val="00484D5D"/>
    <w:rsid w:val="00485563"/>
    <w:rsid w:val="00486CBD"/>
    <w:rsid w:val="0049045E"/>
    <w:rsid w:val="004922CB"/>
    <w:rsid w:val="00496F2B"/>
    <w:rsid w:val="004A22DA"/>
    <w:rsid w:val="004A405C"/>
    <w:rsid w:val="004A4499"/>
    <w:rsid w:val="004A484E"/>
    <w:rsid w:val="004A74E1"/>
    <w:rsid w:val="004A7597"/>
    <w:rsid w:val="004B18FC"/>
    <w:rsid w:val="004B5A1B"/>
    <w:rsid w:val="004C4D45"/>
    <w:rsid w:val="004C52B8"/>
    <w:rsid w:val="004D6C85"/>
    <w:rsid w:val="004E078E"/>
    <w:rsid w:val="004E131C"/>
    <w:rsid w:val="004E14F8"/>
    <w:rsid w:val="004F0327"/>
    <w:rsid w:val="004F2735"/>
    <w:rsid w:val="004F295C"/>
    <w:rsid w:val="004F4032"/>
    <w:rsid w:val="004F4F2B"/>
    <w:rsid w:val="004F71AE"/>
    <w:rsid w:val="00500199"/>
    <w:rsid w:val="00502224"/>
    <w:rsid w:val="00502AF9"/>
    <w:rsid w:val="00503FC0"/>
    <w:rsid w:val="00505FB2"/>
    <w:rsid w:val="00513563"/>
    <w:rsid w:val="0051465E"/>
    <w:rsid w:val="00514A0B"/>
    <w:rsid w:val="005176D4"/>
    <w:rsid w:val="0052161A"/>
    <w:rsid w:val="00521815"/>
    <w:rsid w:val="00525011"/>
    <w:rsid w:val="00532DCF"/>
    <w:rsid w:val="00534C8A"/>
    <w:rsid w:val="00541ED9"/>
    <w:rsid w:val="00543E6D"/>
    <w:rsid w:val="00552188"/>
    <w:rsid w:val="005530B5"/>
    <w:rsid w:val="00556D03"/>
    <w:rsid w:val="005610F7"/>
    <w:rsid w:val="0056220D"/>
    <w:rsid w:val="00564E1A"/>
    <w:rsid w:val="005704EE"/>
    <w:rsid w:val="00570AC8"/>
    <w:rsid w:val="00573EF4"/>
    <w:rsid w:val="00573F87"/>
    <w:rsid w:val="00574F78"/>
    <w:rsid w:val="00577539"/>
    <w:rsid w:val="0058136B"/>
    <w:rsid w:val="00581544"/>
    <w:rsid w:val="00582F4D"/>
    <w:rsid w:val="00584CBC"/>
    <w:rsid w:val="005852AF"/>
    <w:rsid w:val="005858B4"/>
    <w:rsid w:val="0059058E"/>
    <w:rsid w:val="0059660F"/>
    <w:rsid w:val="00596E64"/>
    <w:rsid w:val="005A5CC1"/>
    <w:rsid w:val="005B0F94"/>
    <w:rsid w:val="005B6F15"/>
    <w:rsid w:val="005C0EA8"/>
    <w:rsid w:val="005C517C"/>
    <w:rsid w:val="005C664B"/>
    <w:rsid w:val="005C7F7F"/>
    <w:rsid w:val="005D040E"/>
    <w:rsid w:val="005D0E27"/>
    <w:rsid w:val="005D1AD0"/>
    <w:rsid w:val="005D23A4"/>
    <w:rsid w:val="005D6155"/>
    <w:rsid w:val="005F01C2"/>
    <w:rsid w:val="005F2E70"/>
    <w:rsid w:val="005F3A67"/>
    <w:rsid w:val="006045BF"/>
    <w:rsid w:val="00610E33"/>
    <w:rsid w:val="006120D6"/>
    <w:rsid w:val="006137AF"/>
    <w:rsid w:val="00621249"/>
    <w:rsid w:val="00626765"/>
    <w:rsid w:val="00626F3B"/>
    <w:rsid w:val="0063459E"/>
    <w:rsid w:val="00634945"/>
    <w:rsid w:val="006467B4"/>
    <w:rsid w:val="00647838"/>
    <w:rsid w:val="00647DAA"/>
    <w:rsid w:val="006500CA"/>
    <w:rsid w:val="00656AFA"/>
    <w:rsid w:val="0065752A"/>
    <w:rsid w:val="00660B25"/>
    <w:rsid w:val="00661787"/>
    <w:rsid w:val="00662A3F"/>
    <w:rsid w:val="0066475D"/>
    <w:rsid w:val="006647A5"/>
    <w:rsid w:val="00670E5B"/>
    <w:rsid w:val="00674706"/>
    <w:rsid w:val="006748CF"/>
    <w:rsid w:val="00676EF0"/>
    <w:rsid w:val="00691EEF"/>
    <w:rsid w:val="0069683F"/>
    <w:rsid w:val="006A1711"/>
    <w:rsid w:val="006A50DA"/>
    <w:rsid w:val="006A768F"/>
    <w:rsid w:val="006B4E41"/>
    <w:rsid w:val="006B62FE"/>
    <w:rsid w:val="006C177C"/>
    <w:rsid w:val="006C267A"/>
    <w:rsid w:val="006C3087"/>
    <w:rsid w:val="006C369B"/>
    <w:rsid w:val="006C58F3"/>
    <w:rsid w:val="006C6284"/>
    <w:rsid w:val="006D2F78"/>
    <w:rsid w:val="006D40E1"/>
    <w:rsid w:val="006D5956"/>
    <w:rsid w:val="006D7598"/>
    <w:rsid w:val="006E48D5"/>
    <w:rsid w:val="006E5C50"/>
    <w:rsid w:val="006E60D6"/>
    <w:rsid w:val="006F2727"/>
    <w:rsid w:val="006F7CFF"/>
    <w:rsid w:val="00700D58"/>
    <w:rsid w:val="00706ECF"/>
    <w:rsid w:val="007112C4"/>
    <w:rsid w:val="00712484"/>
    <w:rsid w:val="0071250E"/>
    <w:rsid w:val="0071333B"/>
    <w:rsid w:val="007160FB"/>
    <w:rsid w:val="007176EC"/>
    <w:rsid w:val="0073119C"/>
    <w:rsid w:val="00731D5A"/>
    <w:rsid w:val="00745592"/>
    <w:rsid w:val="00747C2A"/>
    <w:rsid w:val="00747DB3"/>
    <w:rsid w:val="007509B2"/>
    <w:rsid w:val="00751A2A"/>
    <w:rsid w:val="00752201"/>
    <w:rsid w:val="00752977"/>
    <w:rsid w:val="00763796"/>
    <w:rsid w:val="00764FC2"/>
    <w:rsid w:val="00766815"/>
    <w:rsid w:val="00767964"/>
    <w:rsid w:val="00771259"/>
    <w:rsid w:val="00775D96"/>
    <w:rsid w:val="00787099"/>
    <w:rsid w:val="0078739A"/>
    <w:rsid w:val="00793D1F"/>
    <w:rsid w:val="00795591"/>
    <w:rsid w:val="00796B8F"/>
    <w:rsid w:val="007B4890"/>
    <w:rsid w:val="007B5443"/>
    <w:rsid w:val="007B6BCB"/>
    <w:rsid w:val="007B759B"/>
    <w:rsid w:val="007C2E91"/>
    <w:rsid w:val="007C35F1"/>
    <w:rsid w:val="007C48EE"/>
    <w:rsid w:val="007C6326"/>
    <w:rsid w:val="007D11D7"/>
    <w:rsid w:val="007D15F0"/>
    <w:rsid w:val="007D6FF6"/>
    <w:rsid w:val="007E0FAD"/>
    <w:rsid w:val="007E2193"/>
    <w:rsid w:val="007E5966"/>
    <w:rsid w:val="007E6323"/>
    <w:rsid w:val="007F0670"/>
    <w:rsid w:val="007F7AAB"/>
    <w:rsid w:val="0080064D"/>
    <w:rsid w:val="00801429"/>
    <w:rsid w:val="0081037C"/>
    <w:rsid w:val="00811D37"/>
    <w:rsid w:val="00814F3D"/>
    <w:rsid w:val="008156C6"/>
    <w:rsid w:val="008245EB"/>
    <w:rsid w:val="008252DC"/>
    <w:rsid w:val="0082605E"/>
    <w:rsid w:val="00830D6B"/>
    <w:rsid w:val="008318CB"/>
    <w:rsid w:val="00831C97"/>
    <w:rsid w:val="00832654"/>
    <w:rsid w:val="008329CE"/>
    <w:rsid w:val="008334C0"/>
    <w:rsid w:val="008335A1"/>
    <w:rsid w:val="00842CB0"/>
    <w:rsid w:val="00844490"/>
    <w:rsid w:val="00844865"/>
    <w:rsid w:val="00846787"/>
    <w:rsid w:val="008479A8"/>
    <w:rsid w:val="00851A23"/>
    <w:rsid w:val="00852E5D"/>
    <w:rsid w:val="00870F95"/>
    <w:rsid w:val="00874827"/>
    <w:rsid w:val="00874B02"/>
    <w:rsid w:val="008758B5"/>
    <w:rsid w:val="00877C13"/>
    <w:rsid w:val="00886524"/>
    <w:rsid w:val="00890A27"/>
    <w:rsid w:val="0089633F"/>
    <w:rsid w:val="008B04D4"/>
    <w:rsid w:val="008B10F2"/>
    <w:rsid w:val="008B2F31"/>
    <w:rsid w:val="008B3C6F"/>
    <w:rsid w:val="008C29C2"/>
    <w:rsid w:val="008C3DF7"/>
    <w:rsid w:val="008C47D1"/>
    <w:rsid w:val="008D080E"/>
    <w:rsid w:val="008D5282"/>
    <w:rsid w:val="008E5E55"/>
    <w:rsid w:val="008F018B"/>
    <w:rsid w:val="008F2C41"/>
    <w:rsid w:val="008F5AC1"/>
    <w:rsid w:val="00900163"/>
    <w:rsid w:val="0090220D"/>
    <w:rsid w:val="009148EA"/>
    <w:rsid w:val="009237C4"/>
    <w:rsid w:val="009269AC"/>
    <w:rsid w:val="00927141"/>
    <w:rsid w:val="009271BF"/>
    <w:rsid w:val="00932848"/>
    <w:rsid w:val="009360A4"/>
    <w:rsid w:val="00936502"/>
    <w:rsid w:val="009409FE"/>
    <w:rsid w:val="009436BD"/>
    <w:rsid w:val="00947DCB"/>
    <w:rsid w:val="0095433A"/>
    <w:rsid w:val="009616CF"/>
    <w:rsid w:val="00967C70"/>
    <w:rsid w:val="0097359F"/>
    <w:rsid w:val="009747B2"/>
    <w:rsid w:val="00977D57"/>
    <w:rsid w:val="00984331"/>
    <w:rsid w:val="00985923"/>
    <w:rsid w:val="00985F07"/>
    <w:rsid w:val="00986914"/>
    <w:rsid w:val="00990F6E"/>
    <w:rsid w:val="009949BA"/>
    <w:rsid w:val="009A4F63"/>
    <w:rsid w:val="009A7FE8"/>
    <w:rsid w:val="009B4312"/>
    <w:rsid w:val="009B4D87"/>
    <w:rsid w:val="009B5A7A"/>
    <w:rsid w:val="009B7513"/>
    <w:rsid w:val="009C2D37"/>
    <w:rsid w:val="009C75B7"/>
    <w:rsid w:val="009D077D"/>
    <w:rsid w:val="009D195F"/>
    <w:rsid w:val="009D26CC"/>
    <w:rsid w:val="009D7F24"/>
    <w:rsid w:val="009E0138"/>
    <w:rsid w:val="009E26FF"/>
    <w:rsid w:val="009E64D2"/>
    <w:rsid w:val="009E6866"/>
    <w:rsid w:val="009E7CEB"/>
    <w:rsid w:val="009F35F2"/>
    <w:rsid w:val="009F4282"/>
    <w:rsid w:val="00A023AD"/>
    <w:rsid w:val="00A0327E"/>
    <w:rsid w:val="00A0373E"/>
    <w:rsid w:val="00A0383D"/>
    <w:rsid w:val="00A060E6"/>
    <w:rsid w:val="00A10EF5"/>
    <w:rsid w:val="00A1129F"/>
    <w:rsid w:val="00A1658C"/>
    <w:rsid w:val="00A22CDC"/>
    <w:rsid w:val="00A248B5"/>
    <w:rsid w:val="00A2510D"/>
    <w:rsid w:val="00A30AB5"/>
    <w:rsid w:val="00A41435"/>
    <w:rsid w:val="00A46E8A"/>
    <w:rsid w:val="00A46ED4"/>
    <w:rsid w:val="00A51BA6"/>
    <w:rsid w:val="00A53D02"/>
    <w:rsid w:val="00A54763"/>
    <w:rsid w:val="00A55A14"/>
    <w:rsid w:val="00A6071F"/>
    <w:rsid w:val="00A61952"/>
    <w:rsid w:val="00A65B37"/>
    <w:rsid w:val="00A66B0C"/>
    <w:rsid w:val="00A678CB"/>
    <w:rsid w:val="00A71B5E"/>
    <w:rsid w:val="00A721FF"/>
    <w:rsid w:val="00A74320"/>
    <w:rsid w:val="00A74A7D"/>
    <w:rsid w:val="00A76D6D"/>
    <w:rsid w:val="00A8171D"/>
    <w:rsid w:val="00A83F78"/>
    <w:rsid w:val="00A84264"/>
    <w:rsid w:val="00A865B3"/>
    <w:rsid w:val="00A86ABE"/>
    <w:rsid w:val="00A91353"/>
    <w:rsid w:val="00A91F85"/>
    <w:rsid w:val="00A95BE3"/>
    <w:rsid w:val="00A9649F"/>
    <w:rsid w:val="00A9798D"/>
    <w:rsid w:val="00A979D6"/>
    <w:rsid w:val="00AA18CC"/>
    <w:rsid w:val="00AA4486"/>
    <w:rsid w:val="00AC0242"/>
    <w:rsid w:val="00AC02CE"/>
    <w:rsid w:val="00AC0F5D"/>
    <w:rsid w:val="00AC303C"/>
    <w:rsid w:val="00AC41DF"/>
    <w:rsid w:val="00AC7B5F"/>
    <w:rsid w:val="00AD1D5B"/>
    <w:rsid w:val="00AD1E2C"/>
    <w:rsid w:val="00AD63C1"/>
    <w:rsid w:val="00AE56DA"/>
    <w:rsid w:val="00AF0108"/>
    <w:rsid w:val="00AF70EA"/>
    <w:rsid w:val="00AF7687"/>
    <w:rsid w:val="00B0134D"/>
    <w:rsid w:val="00B05C3F"/>
    <w:rsid w:val="00B06DE3"/>
    <w:rsid w:val="00B1559D"/>
    <w:rsid w:val="00B20765"/>
    <w:rsid w:val="00B21DFA"/>
    <w:rsid w:val="00B2349A"/>
    <w:rsid w:val="00B23519"/>
    <w:rsid w:val="00B236DB"/>
    <w:rsid w:val="00B3024C"/>
    <w:rsid w:val="00B31E62"/>
    <w:rsid w:val="00B3704B"/>
    <w:rsid w:val="00B4047D"/>
    <w:rsid w:val="00B422D7"/>
    <w:rsid w:val="00B44259"/>
    <w:rsid w:val="00B51B69"/>
    <w:rsid w:val="00B54E68"/>
    <w:rsid w:val="00B631DD"/>
    <w:rsid w:val="00B72897"/>
    <w:rsid w:val="00B72F4E"/>
    <w:rsid w:val="00B76649"/>
    <w:rsid w:val="00B77877"/>
    <w:rsid w:val="00B80522"/>
    <w:rsid w:val="00B8098A"/>
    <w:rsid w:val="00B84CA1"/>
    <w:rsid w:val="00B907F3"/>
    <w:rsid w:val="00BA1D1A"/>
    <w:rsid w:val="00BA2E1E"/>
    <w:rsid w:val="00BA3490"/>
    <w:rsid w:val="00BA3E27"/>
    <w:rsid w:val="00BA3EA6"/>
    <w:rsid w:val="00BA650F"/>
    <w:rsid w:val="00BB470D"/>
    <w:rsid w:val="00BB4E0A"/>
    <w:rsid w:val="00BC2948"/>
    <w:rsid w:val="00BC4BA9"/>
    <w:rsid w:val="00BD058D"/>
    <w:rsid w:val="00BE1769"/>
    <w:rsid w:val="00BE3E32"/>
    <w:rsid w:val="00BF0AA7"/>
    <w:rsid w:val="00BF0D65"/>
    <w:rsid w:val="00C00D8B"/>
    <w:rsid w:val="00C03046"/>
    <w:rsid w:val="00C03B08"/>
    <w:rsid w:val="00C04B06"/>
    <w:rsid w:val="00C07086"/>
    <w:rsid w:val="00C077FD"/>
    <w:rsid w:val="00C114C7"/>
    <w:rsid w:val="00C20A9D"/>
    <w:rsid w:val="00C2150D"/>
    <w:rsid w:val="00C23526"/>
    <w:rsid w:val="00C25C8B"/>
    <w:rsid w:val="00C307DA"/>
    <w:rsid w:val="00C40AA1"/>
    <w:rsid w:val="00C54AE6"/>
    <w:rsid w:val="00C54E4C"/>
    <w:rsid w:val="00C559BE"/>
    <w:rsid w:val="00C57541"/>
    <w:rsid w:val="00C60276"/>
    <w:rsid w:val="00C710FD"/>
    <w:rsid w:val="00C7255D"/>
    <w:rsid w:val="00C7261E"/>
    <w:rsid w:val="00C74924"/>
    <w:rsid w:val="00C74E78"/>
    <w:rsid w:val="00C807C7"/>
    <w:rsid w:val="00C84797"/>
    <w:rsid w:val="00C85F12"/>
    <w:rsid w:val="00C878E8"/>
    <w:rsid w:val="00C9560F"/>
    <w:rsid w:val="00C95E48"/>
    <w:rsid w:val="00C96F20"/>
    <w:rsid w:val="00CA3CED"/>
    <w:rsid w:val="00CA7F36"/>
    <w:rsid w:val="00CB28B6"/>
    <w:rsid w:val="00CB3644"/>
    <w:rsid w:val="00CB37F5"/>
    <w:rsid w:val="00CB3AC3"/>
    <w:rsid w:val="00CB74C0"/>
    <w:rsid w:val="00CC02B9"/>
    <w:rsid w:val="00CC3AF1"/>
    <w:rsid w:val="00CC3B45"/>
    <w:rsid w:val="00CD5374"/>
    <w:rsid w:val="00CE4ADF"/>
    <w:rsid w:val="00CE6371"/>
    <w:rsid w:val="00CF3F27"/>
    <w:rsid w:val="00CF4E0D"/>
    <w:rsid w:val="00CF74EA"/>
    <w:rsid w:val="00D0028E"/>
    <w:rsid w:val="00D027A5"/>
    <w:rsid w:val="00D04EB6"/>
    <w:rsid w:val="00D072E6"/>
    <w:rsid w:val="00D154FB"/>
    <w:rsid w:val="00D23067"/>
    <w:rsid w:val="00D24103"/>
    <w:rsid w:val="00D264BE"/>
    <w:rsid w:val="00D26BBB"/>
    <w:rsid w:val="00D26F8F"/>
    <w:rsid w:val="00D35B93"/>
    <w:rsid w:val="00D3794B"/>
    <w:rsid w:val="00D415A2"/>
    <w:rsid w:val="00D43E0C"/>
    <w:rsid w:val="00D45D2E"/>
    <w:rsid w:val="00D51677"/>
    <w:rsid w:val="00D522A2"/>
    <w:rsid w:val="00D54942"/>
    <w:rsid w:val="00D54C5F"/>
    <w:rsid w:val="00D57420"/>
    <w:rsid w:val="00D62C53"/>
    <w:rsid w:val="00D6498F"/>
    <w:rsid w:val="00D67D4B"/>
    <w:rsid w:val="00D70A09"/>
    <w:rsid w:val="00D72963"/>
    <w:rsid w:val="00D77BFC"/>
    <w:rsid w:val="00D77FC7"/>
    <w:rsid w:val="00D803C2"/>
    <w:rsid w:val="00D845C7"/>
    <w:rsid w:val="00D8570E"/>
    <w:rsid w:val="00D85C29"/>
    <w:rsid w:val="00D905FB"/>
    <w:rsid w:val="00D91924"/>
    <w:rsid w:val="00D91CC5"/>
    <w:rsid w:val="00D95189"/>
    <w:rsid w:val="00D95BAA"/>
    <w:rsid w:val="00D96328"/>
    <w:rsid w:val="00D969F2"/>
    <w:rsid w:val="00DA26F2"/>
    <w:rsid w:val="00DA425B"/>
    <w:rsid w:val="00DB0995"/>
    <w:rsid w:val="00DC19D9"/>
    <w:rsid w:val="00DC2270"/>
    <w:rsid w:val="00DC37C5"/>
    <w:rsid w:val="00DC6302"/>
    <w:rsid w:val="00DC644D"/>
    <w:rsid w:val="00DC733C"/>
    <w:rsid w:val="00DD0477"/>
    <w:rsid w:val="00DD299F"/>
    <w:rsid w:val="00DD34DA"/>
    <w:rsid w:val="00DD48B1"/>
    <w:rsid w:val="00DD58A5"/>
    <w:rsid w:val="00DD6669"/>
    <w:rsid w:val="00DE0F29"/>
    <w:rsid w:val="00DE3E05"/>
    <w:rsid w:val="00DF18E3"/>
    <w:rsid w:val="00DF3033"/>
    <w:rsid w:val="00E00745"/>
    <w:rsid w:val="00E02915"/>
    <w:rsid w:val="00E03933"/>
    <w:rsid w:val="00E03F6F"/>
    <w:rsid w:val="00E1003D"/>
    <w:rsid w:val="00E11015"/>
    <w:rsid w:val="00E1153D"/>
    <w:rsid w:val="00E11D88"/>
    <w:rsid w:val="00E15024"/>
    <w:rsid w:val="00E160C3"/>
    <w:rsid w:val="00E202F9"/>
    <w:rsid w:val="00E203B6"/>
    <w:rsid w:val="00E214A1"/>
    <w:rsid w:val="00E22E18"/>
    <w:rsid w:val="00E23C54"/>
    <w:rsid w:val="00E24A28"/>
    <w:rsid w:val="00E251B9"/>
    <w:rsid w:val="00E25ABE"/>
    <w:rsid w:val="00E25C5E"/>
    <w:rsid w:val="00E265EC"/>
    <w:rsid w:val="00E40103"/>
    <w:rsid w:val="00E44D30"/>
    <w:rsid w:val="00E4545C"/>
    <w:rsid w:val="00E46C18"/>
    <w:rsid w:val="00E51FD3"/>
    <w:rsid w:val="00E521DE"/>
    <w:rsid w:val="00E56757"/>
    <w:rsid w:val="00E612C6"/>
    <w:rsid w:val="00E61F26"/>
    <w:rsid w:val="00E64B85"/>
    <w:rsid w:val="00E65369"/>
    <w:rsid w:val="00E664BC"/>
    <w:rsid w:val="00E66A02"/>
    <w:rsid w:val="00E6704F"/>
    <w:rsid w:val="00E71A4A"/>
    <w:rsid w:val="00E71DC2"/>
    <w:rsid w:val="00E767F9"/>
    <w:rsid w:val="00E830EF"/>
    <w:rsid w:val="00E85393"/>
    <w:rsid w:val="00E85A71"/>
    <w:rsid w:val="00E85A75"/>
    <w:rsid w:val="00E9000C"/>
    <w:rsid w:val="00E90C01"/>
    <w:rsid w:val="00E90E37"/>
    <w:rsid w:val="00E92BA4"/>
    <w:rsid w:val="00E95152"/>
    <w:rsid w:val="00E97E35"/>
    <w:rsid w:val="00EB08E7"/>
    <w:rsid w:val="00EB4758"/>
    <w:rsid w:val="00EB4D0D"/>
    <w:rsid w:val="00EC1020"/>
    <w:rsid w:val="00EC2A62"/>
    <w:rsid w:val="00EC7499"/>
    <w:rsid w:val="00ED6078"/>
    <w:rsid w:val="00ED6AC3"/>
    <w:rsid w:val="00EE2FAE"/>
    <w:rsid w:val="00EE5C40"/>
    <w:rsid w:val="00EE7462"/>
    <w:rsid w:val="00EF02A5"/>
    <w:rsid w:val="00EF0EA7"/>
    <w:rsid w:val="00EF2DB2"/>
    <w:rsid w:val="00EF53CF"/>
    <w:rsid w:val="00EF60A5"/>
    <w:rsid w:val="00EF73A9"/>
    <w:rsid w:val="00EF7A44"/>
    <w:rsid w:val="00F0066B"/>
    <w:rsid w:val="00F01270"/>
    <w:rsid w:val="00F015B8"/>
    <w:rsid w:val="00F0311A"/>
    <w:rsid w:val="00F04E10"/>
    <w:rsid w:val="00F07540"/>
    <w:rsid w:val="00F07ECE"/>
    <w:rsid w:val="00F10535"/>
    <w:rsid w:val="00F11838"/>
    <w:rsid w:val="00F1551C"/>
    <w:rsid w:val="00F21691"/>
    <w:rsid w:val="00F222B6"/>
    <w:rsid w:val="00F25821"/>
    <w:rsid w:val="00F26A7E"/>
    <w:rsid w:val="00F3379D"/>
    <w:rsid w:val="00F36212"/>
    <w:rsid w:val="00F46494"/>
    <w:rsid w:val="00F519C5"/>
    <w:rsid w:val="00F51F86"/>
    <w:rsid w:val="00F53E70"/>
    <w:rsid w:val="00F555C7"/>
    <w:rsid w:val="00F561A8"/>
    <w:rsid w:val="00F57365"/>
    <w:rsid w:val="00F6234F"/>
    <w:rsid w:val="00F66BB1"/>
    <w:rsid w:val="00F67636"/>
    <w:rsid w:val="00F73C53"/>
    <w:rsid w:val="00F75B3A"/>
    <w:rsid w:val="00F82E05"/>
    <w:rsid w:val="00F8670E"/>
    <w:rsid w:val="00F87D19"/>
    <w:rsid w:val="00F87E22"/>
    <w:rsid w:val="00F91452"/>
    <w:rsid w:val="00FA192F"/>
    <w:rsid w:val="00FA68D4"/>
    <w:rsid w:val="00FB213B"/>
    <w:rsid w:val="00FB56D4"/>
    <w:rsid w:val="00FC1AAE"/>
    <w:rsid w:val="00FC3B42"/>
    <w:rsid w:val="00FC5146"/>
    <w:rsid w:val="00FD44FA"/>
    <w:rsid w:val="00FE3F30"/>
    <w:rsid w:val="00FE4F08"/>
    <w:rsid w:val="00FE75A3"/>
    <w:rsid w:val="00FF11FC"/>
    <w:rsid w:val="00FF30E8"/>
    <w:rsid w:val="00FF42BF"/>
    <w:rsid w:val="00FF51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F17807"/>
  <w15:docId w15:val="{B775A5BD-3C31-4A27-A926-FA6C9B404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745"/>
    <w:rPr>
      <w:rFonts w:ascii="Calibri" w:eastAsia="Calibri" w:hAnsi="Calibri" w:cs="Times New Roman"/>
    </w:rPr>
  </w:style>
  <w:style w:type="paragraph" w:styleId="Heading1">
    <w:name w:val="heading 1"/>
    <w:basedOn w:val="Normal"/>
    <w:next w:val="Normal"/>
    <w:link w:val="Heading1Char"/>
    <w:uiPriority w:val="9"/>
    <w:qFormat/>
    <w:rsid w:val="00E25C5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1A21F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24A2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00745"/>
    <w:pPr>
      <w:tabs>
        <w:tab w:val="center" w:pos="4680"/>
        <w:tab w:val="right" w:pos="9360"/>
      </w:tabs>
      <w:spacing w:after="0" w:line="240" w:lineRule="auto"/>
    </w:pPr>
  </w:style>
  <w:style w:type="character" w:customStyle="1" w:styleId="HeaderChar">
    <w:name w:val="Header Char"/>
    <w:basedOn w:val="DefaultParagraphFont"/>
    <w:link w:val="Header"/>
    <w:rsid w:val="00E00745"/>
    <w:rPr>
      <w:rFonts w:ascii="Calibri" w:eastAsia="Calibri" w:hAnsi="Calibri" w:cs="Times New Roman"/>
    </w:rPr>
  </w:style>
  <w:style w:type="paragraph" w:styleId="Footer">
    <w:name w:val="footer"/>
    <w:basedOn w:val="Normal"/>
    <w:link w:val="FooterChar"/>
    <w:uiPriority w:val="99"/>
    <w:unhideWhenUsed/>
    <w:rsid w:val="00E007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0745"/>
    <w:rPr>
      <w:rFonts w:ascii="Calibri" w:eastAsia="Calibri" w:hAnsi="Calibri" w:cs="Times New Roman"/>
    </w:rPr>
  </w:style>
  <w:style w:type="paragraph" w:styleId="BalloonText">
    <w:name w:val="Balloon Text"/>
    <w:basedOn w:val="Normal"/>
    <w:link w:val="BalloonTextChar"/>
    <w:uiPriority w:val="99"/>
    <w:semiHidden/>
    <w:unhideWhenUsed/>
    <w:rsid w:val="00E007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0745"/>
    <w:rPr>
      <w:rFonts w:ascii="Tahoma" w:eastAsia="Calibri" w:hAnsi="Tahoma" w:cs="Tahoma"/>
      <w:sz w:val="16"/>
      <w:szCs w:val="16"/>
    </w:rPr>
  </w:style>
  <w:style w:type="paragraph" w:styleId="ListParagraph">
    <w:name w:val="List Paragraph"/>
    <w:basedOn w:val="Normal"/>
    <w:uiPriority w:val="34"/>
    <w:qFormat/>
    <w:rsid w:val="00DB0995"/>
    <w:pPr>
      <w:ind w:left="720"/>
      <w:contextualSpacing/>
    </w:pPr>
  </w:style>
  <w:style w:type="table" w:styleId="TableGrid">
    <w:name w:val="Table Grid"/>
    <w:basedOn w:val="TableNormal"/>
    <w:uiPriority w:val="59"/>
    <w:rsid w:val="00EF73A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sid w:val="000368B8"/>
    <w:rPr>
      <w:i/>
      <w:iCs/>
    </w:rPr>
  </w:style>
  <w:style w:type="paragraph" w:styleId="NormalWeb">
    <w:name w:val="Normal (Web)"/>
    <w:basedOn w:val="Normal"/>
    <w:uiPriority w:val="99"/>
    <w:unhideWhenUsed/>
    <w:rsid w:val="00485563"/>
    <w:pPr>
      <w:spacing w:before="100" w:beforeAutospacing="1" w:after="100" w:afterAutospacing="1" w:line="240" w:lineRule="auto"/>
    </w:pPr>
    <w:rPr>
      <w:rFonts w:eastAsiaTheme="minorHAnsi" w:cs="Calibri"/>
      <w:lang w:val="en-IN" w:eastAsia="en-IN"/>
    </w:rPr>
  </w:style>
  <w:style w:type="paragraph" w:customStyle="1" w:styleId="Default">
    <w:name w:val="Default"/>
    <w:rsid w:val="000E54EB"/>
    <w:pPr>
      <w:autoSpaceDE w:val="0"/>
      <w:autoSpaceDN w:val="0"/>
      <w:adjustRightInd w:val="0"/>
      <w:spacing w:after="0" w:line="240" w:lineRule="auto"/>
    </w:pPr>
    <w:rPr>
      <w:rFonts w:ascii="Calibri" w:hAnsi="Calibri" w:cs="Calibri"/>
      <w:color w:val="000000"/>
      <w:sz w:val="24"/>
      <w:szCs w:val="24"/>
      <w:lang w:val="en-IN"/>
    </w:rPr>
  </w:style>
  <w:style w:type="character" w:styleId="CommentReference">
    <w:name w:val="annotation reference"/>
    <w:basedOn w:val="DefaultParagraphFont"/>
    <w:uiPriority w:val="99"/>
    <w:semiHidden/>
    <w:unhideWhenUsed/>
    <w:rsid w:val="007B5443"/>
    <w:rPr>
      <w:sz w:val="16"/>
      <w:szCs w:val="16"/>
    </w:rPr>
  </w:style>
  <w:style w:type="paragraph" w:styleId="CommentText">
    <w:name w:val="annotation text"/>
    <w:basedOn w:val="Normal"/>
    <w:link w:val="CommentTextChar"/>
    <w:uiPriority w:val="99"/>
    <w:unhideWhenUsed/>
    <w:rsid w:val="007B5443"/>
    <w:pPr>
      <w:spacing w:line="240" w:lineRule="auto"/>
    </w:pPr>
    <w:rPr>
      <w:sz w:val="20"/>
      <w:szCs w:val="20"/>
    </w:rPr>
  </w:style>
  <w:style w:type="character" w:customStyle="1" w:styleId="CommentTextChar">
    <w:name w:val="Comment Text Char"/>
    <w:basedOn w:val="DefaultParagraphFont"/>
    <w:link w:val="CommentText"/>
    <w:uiPriority w:val="99"/>
    <w:rsid w:val="007B544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B5443"/>
    <w:rPr>
      <w:b/>
      <w:bCs/>
    </w:rPr>
  </w:style>
  <w:style w:type="character" w:customStyle="1" w:styleId="CommentSubjectChar">
    <w:name w:val="Comment Subject Char"/>
    <w:basedOn w:val="CommentTextChar"/>
    <w:link w:val="CommentSubject"/>
    <w:uiPriority w:val="99"/>
    <w:semiHidden/>
    <w:rsid w:val="007B5443"/>
    <w:rPr>
      <w:rFonts w:ascii="Calibri" w:eastAsia="Calibri" w:hAnsi="Calibri" w:cs="Times New Roman"/>
      <w:b/>
      <w:bCs/>
      <w:sz w:val="20"/>
      <w:szCs w:val="20"/>
    </w:rPr>
  </w:style>
  <w:style w:type="character" w:customStyle="1" w:styleId="Heading1Char">
    <w:name w:val="Heading 1 Char"/>
    <w:basedOn w:val="DefaultParagraphFont"/>
    <w:link w:val="Heading1"/>
    <w:uiPriority w:val="9"/>
    <w:rsid w:val="00E25C5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E24A28"/>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qFormat/>
    <w:rsid w:val="00E24A28"/>
    <w:pPr>
      <w:spacing w:before="180" w:after="180" w:line="240" w:lineRule="auto"/>
    </w:pPr>
    <w:rPr>
      <w:rFonts w:asciiTheme="minorHAnsi" w:eastAsiaTheme="minorEastAsia" w:hAnsiTheme="minorHAnsi" w:cstheme="minorBidi"/>
      <w:sz w:val="24"/>
      <w:szCs w:val="24"/>
      <w:lang w:eastAsia="zh-CN"/>
    </w:rPr>
  </w:style>
  <w:style w:type="character" w:customStyle="1" w:styleId="BodyTextChar">
    <w:name w:val="Body Text Char"/>
    <w:basedOn w:val="DefaultParagraphFont"/>
    <w:link w:val="BodyText"/>
    <w:uiPriority w:val="99"/>
    <w:rsid w:val="00E24A28"/>
    <w:rPr>
      <w:rFonts w:eastAsiaTheme="minorEastAsia"/>
      <w:sz w:val="24"/>
      <w:szCs w:val="24"/>
      <w:lang w:eastAsia="zh-CN"/>
    </w:rPr>
  </w:style>
  <w:style w:type="paragraph" w:customStyle="1" w:styleId="FirstParagraph">
    <w:name w:val="First Paragraph"/>
    <w:basedOn w:val="BodyText"/>
    <w:next w:val="BodyText"/>
    <w:qFormat/>
    <w:rsid w:val="00E24A28"/>
  </w:style>
  <w:style w:type="paragraph" w:customStyle="1" w:styleId="Compact">
    <w:name w:val="Compact"/>
    <w:basedOn w:val="BodyText"/>
    <w:qFormat/>
    <w:rsid w:val="00E24A28"/>
    <w:pPr>
      <w:spacing w:before="36" w:after="36"/>
    </w:pPr>
  </w:style>
  <w:style w:type="table" w:customStyle="1" w:styleId="Table">
    <w:name w:val="Table"/>
    <w:semiHidden/>
    <w:unhideWhenUsed/>
    <w:qFormat/>
    <w:rsid w:val="00E24A28"/>
    <w:pPr>
      <w:spacing w:line="240" w:lineRule="auto"/>
    </w:pPr>
    <w:rPr>
      <w:rFonts w:eastAsiaTheme="minorEastAsia"/>
      <w:sz w:val="24"/>
      <w:szCs w:val="24"/>
      <w:lang w:val="en-IN" w:eastAsia="zh-CN"/>
    </w:rPr>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character" w:styleId="Hyperlink">
    <w:name w:val="Hyperlink"/>
    <w:basedOn w:val="DefaultParagraphFont"/>
    <w:rsid w:val="00E24A28"/>
    <w:rPr>
      <w:color w:val="4F81BD" w:themeColor="accent1"/>
    </w:rPr>
  </w:style>
  <w:style w:type="character" w:customStyle="1" w:styleId="Heading2Char">
    <w:name w:val="Heading 2 Char"/>
    <w:basedOn w:val="DefaultParagraphFont"/>
    <w:link w:val="Heading2"/>
    <w:uiPriority w:val="9"/>
    <w:rsid w:val="001A21F1"/>
    <w:rPr>
      <w:rFonts w:asciiTheme="majorHAnsi" w:eastAsiaTheme="majorEastAsia" w:hAnsiTheme="majorHAnsi" w:cstheme="majorBidi"/>
      <w:color w:val="365F91" w:themeColor="accent1" w:themeShade="BF"/>
      <w:sz w:val="26"/>
      <w:szCs w:val="26"/>
    </w:rPr>
  </w:style>
  <w:style w:type="paragraph" w:styleId="ListBullet">
    <w:name w:val="List Bullet"/>
    <w:basedOn w:val="Normal"/>
    <w:uiPriority w:val="99"/>
    <w:unhideWhenUsed/>
    <w:rsid w:val="001A21F1"/>
    <w:pPr>
      <w:contextualSpacing/>
    </w:pPr>
    <w:rPr>
      <w:rFonts w:ascii="Arial" w:eastAsiaTheme="minorEastAsia" w:hAnsi="Arial" w:cstheme="minorBidi"/>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046411">
      <w:bodyDiv w:val="1"/>
      <w:marLeft w:val="0"/>
      <w:marRight w:val="0"/>
      <w:marTop w:val="0"/>
      <w:marBottom w:val="0"/>
      <w:divBdr>
        <w:top w:val="none" w:sz="0" w:space="0" w:color="auto"/>
        <w:left w:val="none" w:sz="0" w:space="0" w:color="auto"/>
        <w:bottom w:val="none" w:sz="0" w:space="0" w:color="auto"/>
        <w:right w:val="none" w:sz="0" w:space="0" w:color="auto"/>
      </w:divBdr>
    </w:div>
    <w:div w:id="277637883">
      <w:bodyDiv w:val="1"/>
      <w:marLeft w:val="0"/>
      <w:marRight w:val="0"/>
      <w:marTop w:val="0"/>
      <w:marBottom w:val="0"/>
      <w:divBdr>
        <w:top w:val="none" w:sz="0" w:space="0" w:color="auto"/>
        <w:left w:val="none" w:sz="0" w:space="0" w:color="auto"/>
        <w:bottom w:val="none" w:sz="0" w:space="0" w:color="auto"/>
        <w:right w:val="none" w:sz="0" w:space="0" w:color="auto"/>
      </w:divBdr>
    </w:div>
    <w:div w:id="331682612">
      <w:bodyDiv w:val="1"/>
      <w:marLeft w:val="0"/>
      <w:marRight w:val="0"/>
      <w:marTop w:val="0"/>
      <w:marBottom w:val="0"/>
      <w:divBdr>
        <w:top w:val="none" w:sz="0" w:space="0" w:color="auto"/>
        <w:left w:val="none" w:sz="0" w:space="0" w:color="auto"/>
        <w:bottom w:val="none" w:sz="0" w:space="0" w:color="auto"/>
        <w:right w:val="none" w:sz="0" w:space="0" w:color="auto"/>
      </w:divBdr>
    </w:div>
    <w:div w:id="448087463">
      <w:bodyDiv w:val="1"/>
      <w:marLeft w:val="0"/>
      <w:marRight w:val="0"/>
      <w:marTop w:val="0"/>
      <w:marBottom w:val="0"/>
      <w:divBdr>
        <w:top w:val="none" w:sz="0" w:space="0" w:color="auto"/>
        <w:left w:val="none" w:sz="0" w:space="0" w:color="auto"/>
        <w:bottom w:val="none" w:sz="0" w:space="0" w:color="auto"/>
        <w:right w:val="none" w:sz="0" w:space="0" w:color="auto"/>
      </w:divBdr>
    </w:div>
    <w:div w:id="482935802">
      <w:bodyDiv w:val="1"/>
      <w:marLeft w:val="0"/>
      <w:marRight w:val="0"/>
      <w:marTop w:val="0"/>
      <w:marBottom w:val="0"/>
      <w:divBdr>
        <w:top w:val="none" w:sz="0" w:space="0" w:color="auto"/>
        <w:left w:val="none" w:sz="0" w:space="0" w:color="auto"/>
        <w:bottom w:val="none" w:sz="0" w:space="0" w:color="auto"/>
        <w:right w:val="none" w:sz="0" w:space="0" w:color="auto"/>
      </w:divBdr>
    </w:div>
    <w:div w:id="524637752">
      <w:bodyDiv w:val="1"/>
      <w:marLeft w:val="0"/>
      <w:marRight w:val="0"/>
      <w:marTop w:val="0"/>
      <w:marBottom w:val="0"/>
      <w:divBdr>
        <w:top w:val="none" w:sz="0" w:space="0" w:color="auto"/>
        <w:left w:val="none" w:sz="0" w:space="0" w:color="auto"/>
        <w:bottom w:val="none" w:sz="0" w:space="0" w:color="auto"/>
        <w:right w:val="none" w:sz="0" w:space="0" w:color="auto"/>
      </w:divBdr>
    </w:div>
    <w:div w:id="686369064">
      <w:bodyDiv w:val="1"/>
      <w:marLeft w:val="0"/>
      <w:marRight w:val="0"/>
      <w:marTop w:val="0"/>
      <w:marBottom w:val="0"/>
      <w:divBdr>
        <w:top w:val="none" w:sz="0" w:space="0" w:color="auto"/>
        <w:left w:val="none" w:sz="0" w:space="0" w:color="auto"/>
        <w:bottom w:val="none" w:sz="0" w:space="0" w:color="auto"/>
        <w:right w:val="none" w:sz="0" w:space="0" w:color="auto"/>
      </w:divBdr>
    </w:div>
    <w:div w:id="783042876">
      <w:bodyDiv w:val="1"/>
      <w:marLeft w:val="0"/>
      <w:marRight w:val="0"/>
      <w:marTop w:val="0"/>
      <w:marBottom w:val="0"/>
      <w:divBdr>
        <w:top w:val="none" w:sz="0" w:space="0" w:color="auto"/>
        <w:left w:val="none" w:sz="0" w:space="0" w:color="auto"/>
        <w:bottom w:val="none" w:sz="0" w:space="0" w:color="auto"/>
        <w:right w:val="none" w:sz="0" w:space="0" w:color="auto"/>
      </w:divBdr>
    </w:div>
    <w:div w:id="803616037">
      <w:bodyDiv w:val="1"/>
      <w:marLeft w:val="0"/>
      <w:marRight w:val="0"/>
      <w:marTop w:val="0"/>
      <w:marBottom w:val="0"/>
      <w:divBdr>
        <w:top w:val="none" w:sz="0" w:space="0" w:color="auto"/>
        <w:left w:val="none" w:sz="0" w:space="0" w:color="auto"/>
        <w:bottom w:val="none" w:sz="0" w:space="0" w:color="auto"/>
        <w:right w:val="none" w:sz="0" w:space="0" w:color="auto"/>
      </w:divBdr>
    </w:div>
    <w:div w:id="945818193">
      <w:bodyDiv w:val="1"/>
      <w:marLeft w:val="0"/>
      <w:marRight w:val="0"/>
      <w:marTop w:val="0"/>
      <w:marBottom w:val="0"/>
      <w:divBdr>
        <w:top w:val="none" w:sz="0" w:space="0" w:color="auto"/>
        <w:left w:val="none" w:sz="0" w:space="0" w:color="auto"/>
        <w:bottom w:val="none" w:sz="0" w:space="0" w:color="auto"/>
        <w:right w:val="none" w:sz="0" w:space="0" w:color="auto"/>
      </w:divBdr>
    </w:div>
    <w:div w:id="1458453895">
      <w:bodyDiv w:val="1"/>
      <w:marLeft w:val="0"/>
      <w:marRight w:val="0"/>
      <w:marTop w:val="0"/>
      <w:marBottom w:val="0"/>
      <w:divBdr>
        <w:top w:val="none" w:sz="0" w:space="0" w:color="auto"/>
        <w:left w:val="none" w:sz="0" w:space="0" w:color="auto"/>
        <w:bottom w:val="none" w:sz="0" w:space="0" w:color="auto"/>
        <w:right w:val="none" w:sz="0" w:space="0" w:color="auto"/>
      </w:divBdr>
    </w:div>
    <w:div w:id="1553153619">
      <w:bodyDiv w:val="1"/>
      <w:marLeft w:val="0"/>
      <w:marRight w:val="0"/>
      <w:marTop w:val="0"/>
      <w:marBottom w:val="0"/>
      <w:divBdr>
        <w:top w:val="none" w:sz="0" w:space="0" w:color="auto"/>
        <w:left w:val="none" w:sz="0" w:space="0" w:color="auto"/>
        <w:bottom w:val="none" w:sz="0" w:space="0" w:color="auto"/>
        <w:right w:val="none" w:sz="0" w:space="0" w:color="auto"/>
      </w:divBdr>
    </w:div>
    <w:div w:id="1593275915">
      <w:bodyDiv w:val="1"/>
      <w:marLeft w:val="0"/>
      <w:marRight w:val="0"/>
      <w:marTop w:val="0"/>
      <w:marBottom w:val="0"/>
      <w:divBdr>
        <w:top w:val="none" w:sz="0" w:space="0" w:color="auto"/>
        <w:left w:val="none" w:sz="0" w:space="0" w:color="auto"/>
        <w:bottom w:val="none" w:sz="0" w:space="0" w:color="auto"/>
        <w:right w:val="none" w:sz="0" w:space="0" w:color="auto"/>
      </w:divBdr>
    </w:div>
    <w:div w:id="1627197585">
      <w:bodyDiv w:val="1"/>
      <w:marLeft w:val="0"/>
      <w:marRight w:val="0"/>
      <w:marTop w:val="0"/>
      <w:marBottom w:val="0"/>
      <w:divBdr>
        <w:top w:val="none" w:sz="0" w:space="0" w:color="auto"/>
        <w:left w:val="none" w:sz="0" w:space="0" w:color="auto"/>
        <w:bottom w:val="none" w:sz="0" w:space="0" w:color="auto"/>
        <w:right w:val="none" w:sz="0" w:space="0" w:color="auto"/>
      </w:divBdr>
    </w:div>
    <w:div w:id="1893344277">
      <w:bodyDiv w:val="1"/>
      <w:marLeft w:val="0"/>
      <w:marRight w:val="0"/>
      <w:marTop w:val="0"/>
      <w:marBottom w:val="0"/>
      <w:divBdr>
        <w:top w:val="none" w:sz="0" w:space="0" w:color="auto"/>
        <w:left w:val="none" w:sz="0" w:space="0" w:color="auto"/>
        <w:bottom w:val="none" w:sz="0" w:space="0" w:color="auto"/>
        <w:right w:val="none" w:sz="0" w:space="0" w:color="auto"/>
      </w:divBdr>
    </w:div>
    <w:div w:id="2037080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A4E0FC-843B-4336-93CD-72AA5BBCA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1775</Words>
  <Characters>10118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Sanden Vikas India Ltd</Company>
  <LinksUpToDate>false</LinksUpToDate>
  <CharactersWithSpaces>11870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MDO</dc:creator>
  <cp:keywords/>
  <dc:description/>
  <cp:lastModifiedBy>Preetika Chopra</cp:lastModifiedBy>
  <cp:revision>6</cp:revision>
  <cp:lastPrinted>2025-07-07T09:04:00Z</cp:lastPrinted>
  <dcterms:created xsi:type="dcterms:W3CDTF">2026-09-08T15:31:00Z</dcterms:created>
  <dcterms:modified xsi:type="dcterms:W3CDTF">2026-09-11T07:29:00Z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af49eed13584788d98a039ebdec13b001fcfbdacf4bcc0f34d21f87d732341e9</vt:lpwstr>
  </property>
</Properties>
</file>